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B1" w:rsidRPr="00E8230F" w:rsidRDefault="00EC3BB1" w:rsidP="00B23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  <w:r w:rsidR="00B237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F3DB4">
        <w:rPr>
          <w:rFonts w:ascii="Times New Roman" w:hAnsi="Times New Roman" w:cs="Times New Roman"/>
          <w:b/>
          <w:bCs/>
          <w:sz w:val="28"/>
          <w:szCs w:val="28"/>
        </w:rPr>
        <w:t>ШИПИЦЫНСКОГО</w:t>
      </w: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</w:p>
    <w:p w:rsidR="00EC3BB1" w:rsidRPr="00E8230F" w:rsidRDefault="00EC3BB1" w:rsidP="00CF24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ВЕНГЕРОВСКОГО  РАЙОНА НОВОСИБИРСКОЙ ОБЛАСТИ</w:t>
      </w:r>
    </w:p>
    <w:p w:rsidR="00EC3BB1" w:rsidRPr="00E8230F" w:rsidRDefault="00EC3BB1" w:rsidP="00CF24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 xml:space="preserve">(шестого созыва)  </w:t>
      </w:r>
    </w:p>
    <w:p w:rsidR="00EC3BB1" w:rsidRPr="00E8230F" w:rsidRDefault="00EC3BB1" w:rsidP="00CF242F">
      <w:pPr>
        <w:pStyle w:val="11"/>
        <w:jc w:val="center"/>
        <w:rPr>
          <w:rFonts w:ascii="Times New Roman" w:hAnsi="Times New Roman" w:cs="Times New Roman"/>
          <w:b/>
          <w:bCs/>
          <w:sz w:val="8"/>
          <w:szCs w:val="8"/>
        </w:rPr>
      </w:pPr>
    </w:p>
    <w:p w:rsidR="00EC3BB1" w:rsidRPr="00E8230F" w:rsidRDefault="00EC3BB1" w:rsidP="00CF242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3BB1" w:rsidRPr="00E8230F" w:rsidRDefault="00EC3BB1" w:rsidP="00CF242F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C3BB1" w:rsidRPr="00E8230F" w:rsidRDefault="00EC3BB1" w:rsidP="00CF242F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E8230F">
        <w:rPr>
          <w:rFonts w:ascii="Times New Roman" w:hAnsi="Times New Roman" w:cs="Times New Roman"/>
          <w:sz w:val="28"/>
          <w:szCs w:val="28"/>
        </w:rPr>
        <w:t>(</w:t>
      </w:r>
      <w:r w:rsidR="009051D1">
        <w:rPr>
          <w:rFonts w:ascii="Times New Roman" w:hAnsi="Times New Roman" w:cs="Times New Roman"/>
          <w:sz w:val="28"/>
          <w:szCs w:val="28"/>
        </w:rPr>
        <w:t xml:space="preserve"> </w:t>
      </w:r>
      <w:r w:rsidR="00C26A06">
        <w:rPr>
          <w:rFonts w:ascii="Times New Roman" w:hAnsi="Times New Roman" w:cs="Times New Roman"/>
          <w:sz w:val="28"/>
          <w:szCs w:val="28"/>
        </w:rPr>
        <w:t xml:space="preserve">семнадцатая  </w:t>
      </w:r>
      <w:r>
        <w:rPr>
          <w:rFonts w:ascii="Times New Roman" w:hAnsi="Times New Roman" w:cs="Times New Roman"/>
          <w:sz w:val="28"/>
          <w:szCs w:val="28"/>
        </w:rPr>
        <w:t xml:space="preserve"> сессия</w:t>
      </w:r>
      <w:r w:rsidRPr="00E8230F">
        <w:rPr>
          <w:rFonts w:ascii="Times New Roman" w:hAnsi="Times New Roman" w:cs="Times New Roman"/>
          <w:sz w:val="28"/>
          <w:szCs w:val="28"/>
        </w:rPr>
        <w:t>)</w:t>
      </w:r>
    </w:p>
    <w:p w:rsidR="00EC3BB1" w:rsidRPr="00E8230F" w:rsidRDefault="00EC3BB1" w:rsidP="00CF24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3BB1" w:rsidRPr="00E8230F" w:rsidRDefault="00EC3BB1" w:rsidP="00CF242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EC3BB1" w:rsidRPr="00E8230F" w:rsidRDefault="00C26A06" w:rsidP="00CF24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25.11.</w:t>
      </w:r>
      <w:r w:rsidR="00EC3BB1">
        <w:rPr>
          <w:rFonts w:ascii="Times New Roman" w:hAnsi="Times New Roman" w:cs="Times New Roman"/>
          <w:sz w:val="28"/>
          <w:szCs w:val="28"/>
        </w:rPr>
        <w:t>2021</w:t>
      </w:r>
      <w:r w:rsidR="00EC3BB1" w:rsidRPr="00E823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F3DB4">
        <w:rPr>
          <w:rFonts w:ascii="Times New Roman" w:hAnsi="Times New Roman" w:cs="Times New Roman"/>
          <w:sz w:val="28"/>
          <w:szCs w:val="28"/>
        </w:rPr>
        <w:t xml:space="preserve">                      с. Шипицыно</w:t>
      </w:r>
      <w:r w:rsidR="00EC3BB1" w:rsidRPr="00E8230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237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№7 </w:t>
      </w:r>
    </w:p>
    <w:p w:rsidR="00EC3BB1" w:rsidRPr="00E8230F" w:rsidRDefault="00EC3BB1" w:rsidP="00CF242F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3BB1" w:rsidRPr="00E8230F" w:rsidRDefault="00EC3BB1" w:rsidP="00CF242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_GoBack"/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</w:t>
      </w:r>
      <w:r w:rsidR="00FF3DB4">
        <w:rPr>
          <w:rFonts w:ascii="Times New Roman" w:hAnsi="Times New Roman" w:cs="Times New Roman"/>
          <w:b w:val="0"/>
          <w:bCs w:val="0"/>
          <w:sz w:val="28"/>
          <w:szCs w:val="28"/>
        </w:rPr>
        <w:t>в решение Совета депутатов от 15.11.2019 № 1</w:t>
      </w:r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EC3BB1" w:rsidRPr="00E8230F" w:rsidRDefault="00EC3BB1" w:rsidP="009364E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>«О принятии  Положения о бюджетном процессе в</w:t>
      </w:r>
      <w:r w:rsidR="009364E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FF3DB4">
        <w:rPr>
          <w:rFonts w:ascii="Times New Roman" w:hAnsi="Times New Roman" w:cs="Times New Roman"/>
          <w:b w:val="0"/>
          <w:bCs w:val="0"/>
          <w:sz w:val="28"/>
          <w:szCs w:val="28"/>
        </w:rPr>
        <w:t>Шипицынском</w:t>
      </w:r>
      <w:proofErr w:type="spellEnd"/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сельсовете Венгеровского района Новосибирской области» </w:t>
      </w:r>
    </w:p>
    <w:p w:rsidR="00EC3BB1" w:rsidRPr="00E8230F" w:rsidRDefault="00FF3DB4" w:rsidP="00CF242F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(с изменениями от 20.04.2021</w:t>
      </w:r>
      <w:r w:rsidR="00986D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№3</w:t>
      </w:r>
      <w:r w:rsidR="00EC3BB1"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>)</w:t>
      </w:r>
    </w:p>
    <w:bookmarkEnd w:id="0"/>
    <w:p w:rsidR="00EC3BB1" w:rsidRPr="00E8230F" w:rsidRDefault="00EC3BB1" w:rsidP="00CF242F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3BB1" w:rsidRPr="00E8230F" w:rsidRDefault="00EC3BB1" w:rsidP="00CF242F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3BB1" w:rsidRPr="00E8230F" w:rsidRDefault="00EC3BB1" w:rsidP="00FF790C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соответствии с пунктом 5 статьи 3, статьями 31,79,169,184.1,184.2,187,264.4,264.5 Бюджетного кодекса Российской Федерации, Совет депутатов </w:t>
      </w:r>
      <w:proofErr w:type="spellStart"/>
      <w:r w:rsidR="00FF3DB4">
        <w:rPr>
          <w:rFonts w:ascii="Times New Roman" w:hAnsi="Times New Roman" w:cs="Times New Roman"/>
          <w:b w:val="0"/>
          <w:bCs w:val="0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сельсовета Венгеровского района Новосиби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ской области</w:t>
      </w:r>
    </w:p>
    <w:p w:rsidR="00EC3BB1" w:rsidRPr="00E8230F" w:rsidRDefault="00EC3BB1" w:rsidP="009364EE">
      <w:pPr>
        <w:pStyle w:val="ConsPlusTitle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8230F">
        <w:rPr>
          <w:rFonts w:ascii="Times New Roman" w:hAnsi="Times New Roman" w:cs="Times New Roman"/>
          <w:b w:val="0"/>
          <w:bCs w:val="0"/>
          <w:sz w:val="28"/>
          <w:szCs w:val="28"/>
        </w:rPr>
        <w:t>РЕШИЛ:</w:t>
      </w:r>
    </w:p>
    <w:p w:rsidR="00EC3BB1" w:rsidRPr="00E8230F" w:rsidRDefault="00EC3BB1" w:rsidP="00FF790C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EC3BB1" w:rsidRDefault="00EC3BB1" w:rsidP="009364EE">
      <w:pPr>
        <w:pStyle w:val="ConsPlusTitle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В статье 20 в части 2 пункты 1 и пункт 2 исключить</w:t>
      </w:r>
      <w:r w:rsidR="009364E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9364EE" w:rsidRPr="0036643F" w:rsidRDefault="009364EE" w:rsidP="009364E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36643F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36643F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газете </w:t>
      </w:r>
      <w:r>
        <w:rPr>
          <w:rFonts w:ascii="Times New Roman" w:hAnsi="Times New Roman"/>
          <w:bCs/>
          <w:sz w:val="28"/>
          <w:szCs w:val="28"/>
        </w:rPr>
        <w:t xml:space="preserve">"Вестник </w:t>
      </w:r>
      <w:proofErr w:type="spellStart"/>
      <w:r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сельсовета Венгеровского района Новосибирской области"</w:t>
      </w:r>
      <w:r w:rsidRPr="0036643F">
        <w:rPr>
          <w:rFonts w:ascii="Times New Roman" w:hAnsi="Times New Roman"/>
          <w:bCs/>
          <w:sz w:val="28"/>
          <w:szCs w:val="28"/>
        </w:rPr>
        <w:t xml:space="preserve"> и разместить на оф</w:t>
      </w:r>
      <w:r w:rsidRPr="0036643F">
        <w:rPr>
          <w:rFonts w:ascii="Times New Roman" w:hAnsi="Times New Roman"/>
          <w:bCs/>
          <w:sz w:val="28"/>
          <w:szCs w:val="28"/>
        </w:rPr>
        <w:t>и</w:t>
      </w:r>
      <w:r w:rsidRPr="0036643F">
        <w:rPr>
          <w:rFonts w:ascii="Times New Roman" w:hAnsi="Times New Roman"/>
          <w:bCs/>
          <w:sz w:val="28"/>
          <w:szCs w:val="28"/>
        </w:rPr>
        <w:t xml:space="preserve">циальном сайте администрации </w:t>
      </w:r>
      <w:proofErr w:type="spellStart"/>
      <w:r>
        <w:rPr>
          <w:rFonts w:ascii="Times New Roman" w:hAnsi="Times New Roman"/>
          <w:bCs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643F">
        <w:rPr>
          <w:rFonts w:ascii="Times New Roman" w:hAnsi="Times New Roman"/>
          <w:bCs/>
          <w:sz w:val="28"/>
          <w:szCs w:val="28"/>
        </w:rPr>
        <w:t>сельсовета Венгеровского района Новосибирской области.</w:t>
      </w:r>
    </w:p>
    <w:p w:rsidR="009364EE" w:rsidRPr="0036643F" w:rsidRDefault="009364EE" w:rsidP="009364EE">
      <w:pPr>
        <w:ind w:left="1497"/>
        <w:jc w:val="both"/>
        <w:rPr>
          <w:rFonts w:ascii="Times New Roman" w:hAnsi="Times New Roman"/>
          <w:sz w:val="28"/>
          <w:szCs w:val="28"/>
        </w:rPr>
      </w:pPr>
    </w:p>
    <w:p w:rsidR="009364EE" w:rsidRPr="0036643F" w:rsidRDefault="009364EE" w:rsidP="00936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36643F">
        <w:rPr>
          <w:rFonts w:ascii="Times New Roman" w:hAnsi="Times New Roman"/>
          <w:sz w:val="28"/>
          <w:szCs w:val="28"/>
        </w:rPr>
        <w:t xml:space="preserve"> сельсовета </w:t>
      </w:r>
    </w:p>
    <w:p w:rsidR="009364EE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Венгеровского Новосибирской области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С.Ю.Терешко</w:t>
      </w:r>
      <w:proofErr w:type="spellEnd"/>
      <w:r>
        <w:rPr>
          <w:rFonts w:ascii="Times New Roman" w:hAnsi="Times New Roman"/>
          <w:sz w:val="28"/>
          <w:szCs w:val="28"/>
        </w:rPr>
        <w:t xml:space="preserve">     </w:t>
      </w:r>
    </w:p>
    <w:p w:rsidR="009364EE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64EE" w:rsidRPr="0036643F" w:rsidRDefault="009364EE" w:rsidP="009364EE">
      <w:pPr>
        <w:tabs>
          <w:tab w:val="left" w:pos="70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9364EE" w:rsidRDefault="009364EE" w:rsidP="00936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36643F">
        <w:rPr>
          <w:rFonts w:ascii="Times New Roman" w:hAnsi="Times New Roman"/>
          <w:sz w:val="28"/>
          <w:szCs w:val="28"/>
        </w:rPr>
        <w:t xml:space="preserve">сельсовета </w:t>
      </w:r>
    </w:p>
    <w:p w:rsidR="009364EE" w:rsidRDefault="009364EE" w:rsidP="009364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643F">
        <w:rPr>
          <w:rFonts w:ascii="Times New Roman" w:hAnsi="Times New Roman"/>
          <w:sz w:val="28"/>
          <w:szCs w:val="28"/>
        </w:rPr>
        <w:t xml:space="preserve">Венгеровского  района 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  А.В.Рожкова</w:t>
      </w:r>
    </w:p>
    <w:p w:rsidR="009364EE" w:rsidRPr="009364EE" w:rsidRDefault="009364EE" w:rsidP="009364EE">
      <w:pPr>
        <w:ind w:left="567"/>
        <w:jc w:val="both"/>
        <w:rPr>
          <w:rFonts w:ascii="Times New Roman" w:hAnsi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64EE" w:rsidRDefault="009364EE" w:rsidP="00CF24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3BB1" w:rsidRPr="00E8230F" w:rsidRDefault="00EC3BB1" w:rsidP="009364EE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8230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986D3E" w:rsidRDefault="00986D3E" w:rsidP="009364E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к решению</w:t>
      </w:r>
    </w:p>
    <w:p w:rsidR="00986D3E" w:rsidRDefault="00986D3E" w:rsidP="009364E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86D3E" w:rsidRDefault="00986D3E" w:rsidP="009364EE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Венгеровского   района Новосибирской области</w:t>
      </w:r>
    </w:p>
    <w:p w:rsidR="00986D3E" w:rsidRDefault="00986D3E" w:rsidP="009364E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15.11.2019г.    № 1</w:t>
      </w:r>
    </w:p>
    <w:p w:rsidR="00986D3E" w:rsidRDefault="00986D3E" w:rsidP="00986D3E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986D3E" w:rsidRDefault="00986D3E" w:rsidP="00986D3E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0"/>
      <w:bookmarkEnd w:id="1"/>
      <w:r>
        <w:rPr>
          <w:rFonts w:ascii="Times New Roman" w:hAnsi="Times New Roman" w:cs="Times New Roman"/>
          <w:sz w:val="28"/>
          <w:szCs w:val="28"/>
        </w:rPr>
        <w:t xml:space="preserve">ПОЛОЖЕНИЕ О БЮДЖЕТНОМ ПРОЦЕССЕ  В  </w:t>
      </w:r>
      <w:r>
        <w:rPr>
          <w:rFonts w:ascii="Times New Roman" w:hAnsi="Times New Roman" w:cs="Times New Roman"/>
          <w:color w:val="000000"/>
          <w:sz w:val="28"/>
          <w:szCs w:val="28"/>
        </w:rPr>
        <w:t>ШИПИЦЫНСКОМ  СЕЛЬСОВЕТЕ ВЕНГЕРОВСКОГО   РАЙОНА НОВОСИБИРСКОЙ ОБЛАСТ</w:t>
      </w:r>
      <w:r w:rsidR="00B23775">
        <w:rPr>
          <w:rFonts w:ascii="Times New Roman" w:hAnsi="Times New Roman" w:cs="Times New Roman"/>
          <w:color w:val="000000"/>
          <w:sz w:val="28"/>
          <w:szCs w:val="28"/>
        </w:rPr>
        <w:t>И (с изменениями от 20.04.2021г</w:t>
      </w:r>
      <w:r w:rsidR="009364E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26A06">
        <w:rPr>
          <w:rFonts w:ascii="Times New Roman" w:hAnsi="Times New Roman" w:cs="Times New Roman"/>
          <w:color w:val="000000"/>
          <w:sz w:val="28"/>
          <w:szCs w:val="28"/>
        </w:rPr>
        <w:t>, от 25.11.2021г.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2" w:name="_Toc478541941"/>
      <w:r>
        <w:rPr>
          <w:rFonts w:ascii="Times New Roman" w:hAnsi="Times New Roman"/>
        </w:rPr>
        <w:t>Глава 1. ОБЩИЕ ПОЛОЖЕНИЯ</w:t>
      </w:r>
      <w:bookmarkEnd w:id="2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" w:name="_Toc478541942"/>
      <w:r>
        <w:rPr>
          <w:rFonts w:ascii="Times New Roman" w:hAnsi="Times New Roman"/>
        </w:rPr>
        <w:t>Статья 1. Предмет правового регулирования</w:t>
      </w:r>
      <w:bookmarkEnd w:id="3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Настоящее Положение регулирует бюджетные правоотношения 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пальном образовании –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 Венгеровского   района 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сибирской области (далее – муниципальное образование), возникающие в проце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се составления и рассмотрения проекта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сельсовета Венгеровского   района Новосибирской области, утверждения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  района Новосибирской области (далее – местный бюджет), исполнения местного бюджета, управления муниципальным долгом муниципального образования, осуществления контроля за исполнением местного бюджета, составления, внешней проверки, рассмотрения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утверждения отчета об исполнении местного бюджета, а также определяет состав участников бюджетного процесса муниципального образования и их бюджетные полномочия.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" w:name="_Toc478541943"/>
      <w:r>
        <w:rPr>
          <w:rFonts w:ascii="Times New Roman" w:hAnsi="Times New Roman"/>
        </w:rPr>
        <w:t>Статья 2. Правовая основа бюджетного процесса</w:t>
      </w:r>
      <w:bookmarkEnd w:id="4"/>
      <w:r>
        <w:rPr>
          <w:rFonts w:ascii="Times New Roman" w:hAnsi="Times New Roman"/>
        </w:rPr>
        <w:t xml:space="preserve"> 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Правовую основу бюджетного процесса в муниципальном образовании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ставляют </w:t>
      </w:r>
      <w:hyperlink r:id="rId6" w:history="1">
        <w:r w:rsidRPr="004B5A2C">
          <w:rPr>
            <w:rStyle w:val="af5"/>
            <w:rFonts w:ascii="Times New Roman" w:hAnsi="Times New Roman"/>
            <w:sz w:val="28"/>
            <w:szCs w:val="28"/>
          </w:rPr>
          <w:t>Конституция</w:t>
        </w:r>
      </w:hyperlink>
      <w:r w:rsidRPr="004B5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Федерации, Бюджетный </w:t>
      </w:r>
      <w:hyperlink r:id="rId7" w:history="1">
        <w:r w:rsidRPr="004B5A2C">
          <w:rPr>
            <w:rStyle w:val="af5"/>
            <w:rFonts w:ascii="Times New Roman" w:hAnsi="Times New Roman"/>
            <w:sz w:val="28"/>
            <w:szCs w:val="28"/>
          </w:rPr>
          <w:t>кодекс</w:t>
        </w:r>
      </w:hyperlink>
      <w:r w:rsidRPr="004B5A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Российской Федерации, федеральные законы и иные нормативные правовые акты Российской Федерации, </w:t>
      </w:r>
      <w:hyperlink r:id="rId8" w:history="1">
        <w:r w:rsidRPr="0008153B">
          <w:rPr>
            <w:rStyle w:val="af5"/>
            <w:rFonts w:ascii="Times New Roman" w:hAnsi="Times New Roman"/>
            <w:sz w:val="28"/>
            <w:szCs w:val="28"/>
          </w:rPr>
          <w:t>Устав</w:t>
        </w:r>
      </w:hyperlink>
      <w:r w:rsidRPr="0008153B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  района Новосиби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ской области, настоящее Положение и иные муниципальные правовые акты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Венгеровского   района Новосибирской области (далее – муниципальные правовые акты), регулирующие бюджетные правоотношения.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Муниципальные правовые акты, регулирующие бюджетные правоотнош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должны соответствовать федеральному законодательству и настоящему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ложению. В случае противоречия настоящему Положению иного муниципального правового акта применяется настоящее Положение.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Во исполнение настоящего Положения, иных муниципальных правовых актов, регулирующих бюджетные правоотношения, администрация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принимает муниципальные правовые акты, регулирующие бюджетные правоотношения, в пределах своей компетенции.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5" w:name="_Toc478541944"/>
      <w:r>
        <w:rPr>
          <w:rFonts w:ascii="Times New Roman" w:hAnsi="Times New Roman"/>
        </w:rPr>
        <w:lastRenderedPageBreak/>
        <w:t>Глава 2. ПОЛНОМОЧИЯ УЧАСТНИКОВ БЮДЖЕТНОГО ПРОЦЕССА В МУНИЦИПАЛЬНОМ ОБРАЗОВАНИИ</w:t>
      </w:r>
      <w:bookmarkEnd w:id="5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6" w:name="_Toc478541945"/>
      <w:r>
        <w:rPr>
          <w:rFonts w:ascii="Times New Roman" w:hAnsi="Times New Roman"/>
        </w:rPr>
        <w:t>Статья 3. Участники бюджетного процесса в муниципальном образовании</w:t>
      </w:r>
      <w:bookmarkEnd w:id="6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Участниками бюджетного процесса в муниципальном образовании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Глава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127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финансовый орган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контрольно-счетный орган;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главный распорядитель (распорядитель) средств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главный администратор (администратор) доходов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главный администратор (администратор) источников финансирования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фицита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получатели бюджетных средств местного бюджета.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Бюджетные полномочия участников бюджетного процесса муниципальн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образования, определяются Бюджетным </w:t>
      </w:r>
      <w:hyperlink r:id="rId9" w:history="1">
        <w:r w:rsidRPr="00F56D17">
          <w:rPr>
            <w:rStyle w:val="af5"/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деральным законом</w:t>
      </w:r>
      <w:r w:rsidRPr="00FB7CCF">
        <w:rPr>
          <w:rFonts w:ascii="Times New Roman" w:hAnsi="Times New Roman" w:cs="Times New Roman"/>
          <w:sz w:val="28"/>
          <w:szCs w:val="28"/>
        </w:rPr>
        <w:t xml:space="preserve">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 и иными нормативными правовыми актами Ро</w:t>
      </w:r>
      <w:r w:rsidRPr="00FB7CCF">
        <w:rPr>
          <w:rFonts w:ascii="Times New Roman" w:hAnsi="Times New Roman" w:cs="Times New Roman"/>
          <w:sz w:val="28"/>
          <w:szCs w:val="28"/>
        </w:rPr>
        <w:t>с</w:t>
      </w:r>
      <w:r w:rsidRPr="00FB7CCF">
        <w:rPr>
          <w:rFonts w:ascii="Times New Roman" w:hAnsi="Times New Roman" w:cs="Times New Roman"/>
          <w:sz w:val="28"/>
          <w:szCs w:val="28"/>
        </w:rPr>
        <w:t>сийской Федерации,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F56D17">
          <w:rPr>
            <w:rStyle w:val="af5"/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F56D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настоящим Положением и иными муниципальными нормативными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актами, регулирующими бюджетные правоотношения.</w:t>
      </w:r>
      <w:proofErr w:type="gramEnd"/>
    </w:p>
    <w:p w:rsidR="00986D3E" w:rsidRPr="00FB7CCF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7" w:name="_Toc478541946"/>
      <w:r>
        <w:rPr>
          <w:rFonts w:ascii="Times New Roman" w:hAnsi="Times New Roman"/>
        </w:rPr>
        <w:t>Статья 4. Бюджетные полномочия Главы муниципального образования</w:t>
      </w:r>
      <w:bookmarkEnd w:id="7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бюджетным полномочиям Главы муниципального образования относя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назначение представителя Главы муниципального образования при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смотрении в Совете депутатов муниципального образования проектов решений о местном бюджете, об исполнении местного бюджета, о внесении изменений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о местном бюджете;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1.1.) утверждение бюджетных смет казенного учреждения, являющегося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ганом местного самоуправления, осуществляющим бюджетные полномочия гла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распорядителя средств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иные бюджетные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полномочия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предусмотренные Бюджетным кодексом РФ.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8" w:name="_Toc478541947"/>
      <w:r w:rsidRPr="008127C1">
        <w:rPr>
          <w:rFonts w:ascii="Times New Roman" w:hAnsi="Times New Roman"/>
        </w:rPr>
        <w:t>Статья 5.</w:t>
      </w:r>
      <w:bookmarkEnd w:id="8"/>
      <w:r w:rsidRPr="008127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Бюджетные полномочия Совета депутатов муниципального обр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зования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бюджетным полномочиям Совета депутатов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относятся: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P89"/>
      <w:bookmarkEnd w:id="9"/>
      <w:r>
        <w:rPr>
          <w:rFonts w:ascii="Times New Roman" w:hAnsi="Times New Roman" w:cs="Times New Roman"/>
          <w:sz w:val="28"/>
          <w:szCs w:val="28"/>
        </w:rPr>
        <w:t>1) установление порядка рассмотрения проекта местного бюджета,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ждение местного бюджета,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исполнением;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рассмотрение проекта решения о местном бюджете и принятие решения о местном бюджете;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прогноза основных характеристик местного бюджета на очередной финансовый год и плановый период, рассмотрение проекта местного бюджета на очередной финансовый год и плановый период;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проведение публичных слушаний по проекту местного бюджета и годов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му отчету об исполнении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рассмотрение годового отчета об исполнении местного бюджета, принятие решения о его утверждении;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95"/>
      <w:bookmarkEnd w:id="10"/>
      <w:r>
        <w:rPr>
          <w:rFonts w:ascii="Times New Roman" w:hAnsi="Times New Roman" w:cs="Times New Roman"/>
          <w:sz w:val="28"/>
          <w:szCs w:val="28"/>
        </w:rPr>
        <w:t>7) установление налоговых ставок и налоговых льгот по местным налогам, порядка и сроков их уплаты в соответствии с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 о налогах и сборах;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установление расходных обязательств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установление случаев и порядка предоставления иных межбюджетных трансфертов из местного бюджета в бюджет Венгеровского    района (при перед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 полномочий по решению вопросов местного значения);</w:t>
      </w:r>
    </w:p>
    <w:p w:rsidR="00986D3E" w:rsidRDefault="00986D3E" w:rsidP="00986D3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10) установление целей, на которые может быть предоставлен бюджетный кредит, условий и порядка предоставления бюджетных кредитов, бюджетных 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сигнований для их предоставления на срок в пределах финансового года и на срок, выходящий за пределы финансового года, размеров платы за пользование бюджетным кредитом, а также ограничений по получателям (заемщикам)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жетных кредитов при утверждении местного бюджета, условий реструктуризации обязательств (задолженности) по бюджетному кредиту;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установление случаев и порядка предоставления субсидий юридическим лицам (за исключением субсидий муниципальным учреждениям), индивидуал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предпринимателям, физическим лицам - производителям товаров, работ, услуг в решении о местном бюджете;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12) утверждение планируемых предоставлений бюджетных инвестиций юр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дическим лицам, не являющимся государственными и муниципальными учр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ждениями и государственными или муниципальными унитарными предприяти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ми (за исключением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объекты капитального стро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за счет средств местного бюджета.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13) утверждение </w:t>
      </w:r>
      <w:proofErr w:type="gramStart"/>
      <w:r>
        <w:rPr>
          <w:rFonts w:ascii="Times New Roman" w:hAnsi="Times New Roman"/>
          <w:sz w:val="28"/>
          <w:szCs w:val="28"/>
        </w:rPr>
        <w:t>порядка определения части прибыли муниципальных 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тарных предприятий 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образования, остающейся после уплаты налогов и иных обязательных платежей, подлежащей перечислению в местный бюджет.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Осуществление иных полномочий в соответствии с законодательством Российской Федерации, законодательством Новосибирской области, Венгеро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   района, муниципальными нормативными правовыми актами.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1" w:name="_Toc478541948"/>
      <w:r>
        <w:rPr>
          <w:rFonts w:ascii="Times New Roman" w:hAnsi="Times New Roman"/>
        </w:rPr>
        <w:t>Статья 6. Бюджетные полномочия администрации муниципального образ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вания</w:t>
      </w:r>
      <w:bookmarkEnd w:id="11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бюджетным полномочиям администрации муниципального образования относятся: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рассмотрение и утверждение основных направлений бюджетной и налог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вой политики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установление порядка и сроков разработки основных характеристик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гноза местного бюджета на очередной финансовый год и плановый период,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екта местного бюджета, а также порядка подготовки документов и материалов, представляемых в Совет депутатов муниципального образования одновременно с проектом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составление проекта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исполнения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определение порядка осуществления полномочий органами внутреннего муниципального финансового контроля по внутреннему муниципальному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совому контролю;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установление порядка осуществления внутреннего муниципального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нансового контроля и внутреннего финансового аудита;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обеспечение составления бюджетной отчетности;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принятие в соответствии с законодательством Российской Федерации,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конодательством Новосибирской области, нормативных правовых актов, устана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ливающих расходные обязательства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установление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ведения реестра расходных обязательств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установление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использования бюджетных ассигнований резер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ного фонда администрации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заключение договоров о предоставлении муниципальных гарантий,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(частичное исполнение) обязательств по гарантии;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предоставление муниципальных гарантий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принятие муниципальных правовых актов о списании с муниципального долга муниципального образования долговых обязательств, выраженных в валюте Российской Федерации, в соответствии с бюджетным законодательством;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установление порядка принятия решений о разработке муниципальных программ муниципального образования, а также формирования и реализации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занных программ;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16) утверждение порядков финансирования мероприятий, предусмотренных муниципальными программами муниципальными образованиями;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17) установление </w:t>
      </w:r>
      <w:proofErr w:type="gramStart"/>
      <w:r>
        <w:rPr>
          <w:rFonts w:ascii="Times New Roman" w:hAnsi="Times New Roman"/>
          <w:sz w:val="28"/>
          <w:szCs w:val="28"/>
        </w:rPr>
        <w:t>порядка проведения оценки эффективности реализации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ниципальными программами муниципального образования и ее критериев;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18) установление порядка формирования муниципального задания на 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ние муниципальных услуг (выполнение работ) муниципальными казенными учреждениями муниципального образования и финансового обеспечения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нения этого муниципального задания;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19) установление порядка формирования, ведения и утверждения ведо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ственных перечней муниципальных услуг и работ, оказываемых и выполняемых муниципальными казенными учреждениями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20) установление порядка определения объема и условий предоставления субсидий муниципальным бюджетным и муниципальным автономным учрежд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 на иные цели;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21) установление порядка принятия решений о предоставлении из местного бюджета субсидий муниципальным унитарным предприятиям на осуществление указанными предприятиями капитальных вложений в объекты 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22) принятие решений о предоставлении права получателям средств местного бюджета заключать соглашения с муниципальными унитарными предприятиями о предоставлении субсидий на осуществление указанными предприятиями кап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тальных вложений в объекты капитального строительства муниципальной со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ственности или приобретение объектов недвижимого имущества в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ную собственность муниципального образования на срок реализации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ствующих решений, превышающий срок действия утвержденных получателю средств местного бюджета лимитов бюджетных обязательств на предоставление указанных</w:t>
      </w:r>
      <w:proofErr w:type="gramEnd"/>
      <w:r>
        <w:rPr>
          <w:rFonts w:ascii="Times New Roman" w:hAnsi="Times New Roman"/>
          <w:sz w:val="28"/>
          <w:szCs w:val="28"/>
        </w:rPr>
        <w:t xml:space="preserve"> субсидий, а также установление порядка принятия таких решений;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24) установление порядка финансового обеспечения выполнения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пальных заданий на оказание муниципальных услуг (выполнение работ)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пальными казенными учреждениями муниципального образования за счет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25) представление в Совет депутатов муниципального образования отчета и иной бюджетной отчетности об исполнении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26) утверждение отчета об исполнении местного бюджета за первый квартал, полугодие, девять месяцев текущего финансового года;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27) установление порядка принятия решения о подготовке и реализации бюджетных инвестиций в объекты муниципальной собственности 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28) установление порядка осуществления бюджетных инвестиций в форме капитальных вложений в объекты муниципальной собственности муниципальн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образования и принятия решений о подготовке и реализации бюджетных инв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стиций в указанные объекты;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29) принятие решений по использованию бюджетных ассигнований резер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ного фонда администрации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30) обеспечение опубликования ежеквартальных сведений о ходе исполнения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31) рассмотрение годового отчета об исполнении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32) принятие решений о списании сумм задолженности по бюджетным кр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дитам;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33) установление порядка проведения реструктуризации обязательств (з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долженности) по бюджетному кредиту;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34) установление порядка определения объема субсидии на возмещение но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мативных затрат, связанных с оказанием муниципальным казенным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казенным учреждением учредителем или приобретенных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ципальным казенным учреждением за счет средств, выделенных ему учредителем на</w:t>
      </w:r>
      <w:proofErr w:type="gramEnd"/>
      <w:r>
        <w:rPr>
          <w:rFonts w:ascii="Times New Roman" w:hAnsi="Times New Roman"/>
          <w:sz w:val="28"/>
          <w:szCs w:val="28"/>
        </w:rPr>
        <w:t xml:space="preserve"> приобретение такого имущества, расходов на уплату налогов, в качестве об</w:t>
      </w:r>
      <w:r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>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35) установление порядка заключения соглашений с муниципальным казе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 учреждением о предоставлении субсидии на возмещение нормативных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трат, связанных с оказанием муниципальным казенным учреждением в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ствии с муниципальным заданием муниципальных услуг (выполнением работ) </w:t>
      </w:r>
      <w:r>
        <w:rPr>
          <w:rFonts w:ascii="Times New Roman" w:hAnsi="Times New Roman"/>
          <w:sz w:val="28"/>
          <w:szCs w:val="28"/>
        </w:rPr>
        <w:lastRenderedPageBreak/>
        <w:t>физическим и (или) юридическим лицам с учетом расходов на содержание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</w:t>
      </w:r>
      <w:proofErr w:type="gramEnd"/>
      <w:r>
        <w:rPr>
          <w:rFonts w:ascii="Times New Roman" w:hAnsi="Times New Roman"/>
          <w:sz w:val="28"/>
          <w:szCs w:val="28"/>
        </w:rPr>
        <w:t>, выделенных ему учредителем на приобретение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кого имущества, расходов на уплату налогов, в качестве объекта налогооблож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36) принятие решений о заключении от имени муниципального образования муниципальных контрактов, предметами которых являются выполнение работ, оказание услуг, длительность производственного цикла выполнения, оказания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превышает срок действия утвержденных лимитов бюджетных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тельств, в пределах средств, установленных на соответствующие цели решениями администрации муниципального образования о подготовке и реализации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инвестиций в объекты муниципальной собственности муниципального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зования, на срок реализации указанных решений;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37) установление случаев заключения от имени муниципального образования муниципальных контрактов, </w:t>
      </w:r>
      <w:r w:rsidRPr="00AC2CE7">
        <w:rPr>
          <w:rFonts w:ascii="Times New Roman" w:hAnsi="Times New Roman"/>
          <w:sz w:val="28"/>
          <w:szCs w:val="28"/>
        </w:rPr>
        <w:t xml:space="preserve">предусмотренных </w:t>
      </w:r>
      <w:hyperlink r:id="rId11" w:history="1">
        <w:r w:rsidRPr="00AC2CE7">
          <w:rPr>
            <w:rStyle w:val="af5"/>
            <w:rFonts w:ascii="Times New Roman" w:hAnsi="Times New Roman"/>
            <w:sz w:val="28"/>
            <w:szCs w:val="28"/>
          </w:rPr>
          <w:t>абзацем вторым части 3 статьи 72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38) принятие решений о заключении от имени муниципального образования муниципальных контрактов, предусмотренных </w:t>
      </w:r>
      <w:hyperlink r:id="rId12" w:history="1">
        <w:r w:rsidRPr="004B5A2C">
          <w:rPr>
            <w:rStyle w:val="af5"/>
            <w:rFonts w:ascii="Times New Roman" w:hAnsi="Times New Roman"/>
            <w:sz w:val="28"/>
            <w:szCs w:val="28"/>
          </w:rPr>
          <w:t>абзацем вторым части 3 статьи 72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Федерации, а также определение порядка прин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тия указанных решений;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39) принятие решений о заключении муниципальных контрактов от имени муниципального образования, предметом которых является поставка товаров на срок, превышающий срок действия утвержденных лимитов бюджетных обяз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муниципального образования, а также определ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порядка принятия указанных решений;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40) установление порядка принятия решений о предоставлении бюджетных инвестиций юридическим лицам, не являющимся муниципальными казенными учреждениями и муниципальными унитарными предприятиями, в объекты кап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тального строительства и (или) на приобретение объектов недвижимого имущ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ства за счет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41) установление требований к договорам, заключенным в связи с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лением бюджетных инвестиций юридическим лицам, не являющимся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пальными учреждениями и муниципальными унитарными предприятиями, за счет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42) установление порядка разработки и утверждения, периода действия, а также требований к составу и содержанию бюджетного прогноза муниципального образования на долгосрочный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43) утверждение бюджетного прогноза (изменений бюджетного прогноза) муниципального образования на долгосрочный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44) установление порядка формирования и ведения реестра источников дох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45) осуществление от имени муниципального образования внутренних и внешних заимствований;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46) управление муниципальным долгом муниципального образования и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ниципальными финансовыми активами;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47) осуществление иных полномочий в соответствии с федеральным закон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дательством и муниципальными правовыми актами.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2" w:name="_Toc478541949"/>
      <w:r>
        <w:rPr>
          <w:rFonts w:ascii="Times New Roman" w:hAnsi="Times New Roman"/>
        </w:rPr>
        <w:t>Статья 7. Бюджетные полномочия финансового органа муниципального о</w:t>
      </w:r>
      <w:r>
        <w:rPr>
          <w:rFonts w:ascii="Times New Roman" w:hAnsi="Times New Roman"/>
        </w:rPr>
        <w:t>б</w:t>
      </w:r>
      <w:r>
        <w:rPr>
          <w:rFonts w:ascii="Times New Roman" w:hAnsi="Times New Roman"/>
        </w:rPr>
        <w:t>разования</w:t>
      </w:r>
      <w:bookmarkEnd w:id="12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 бюджетным полномочиям финансового органа относятся: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принятие в пределах своей компетенции нормативных правовых актов, направленных на реализацию федеральных законов, законов Новосибирской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ласти, решений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депутатов Венгеровского района,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правовых актов регулирующих бюджетные правоотношения;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разработка и представление в администрацию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основных направлений бюджетной и налоговой политики;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составление проекта местного бюджета, представление его в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цию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получение от администрации муниципального образования, а также иных организаций, учреждений и юридических лиц сведений, необходимых для соста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проекта местного бюджета на очередной финансовый год и плановый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од, отчета об исполнении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установление порядка составления и ведения сводной бюджетной росписи местного бюджета, бюджетной росписи главного распорядителя (распорядителя) бюджетных средств, главных администраторов источников финансирования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фицита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установление порядка составления и ведения кассового плана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установление при организации исполнения бюджета по расходам случаев и порядка утверждения и доведения до главного распорядителя  (распорядителя) </w:t>
      </w:r>
      <w:r>
        <w:rPr>
          <w:rFonts w:ascii="Times New Roman" w:hAnsi="Times New Roman" w:cs="Times New Roman"/>
          <w:sz w:val="28"/>
          <w:szCs w:val="28"/>
        </w:rPr>
        <w:lastRenderedPageBreak/>
        <w:t>и получателей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едельного объема оплаты денежных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в соответствующем периоде текущего финансового года (предельные объемы финансирования);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установление, детализация и определение порядка применения бюджетной классификации Российской Федерации в части, относящейся к местному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ту;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управление средствами на едином счете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установление порядка открытия и ведение лицевых счетов главного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порядителя (распорядителя) и получателей средств местного бюджета, лицевых счетов муниципальных бюджетных и автономных учреждений муниципального образования, открываемых в финансовом органе;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ведение реестра расходных обязательств муниципального образования в порядке, установленном администрацией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представление администрации муниципального образования в отношен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 с федеральными и областными органами государственной власти по вопросам совершенствования бюджетного законодательства и межбюджетных отношений;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требование от главного распорядителя (распорядителя) и получателей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едставления отчетов об использовании средств местного бюджетов и иных сведений, связанных с их получением, перечислением, зачисл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 и использованием;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обеспечение предоставления бюджетных кредитов в пределах бюджетных ассигнований, утвержденных местным бюджетом, ведение реестра предоставле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бюджетных кредитов по получателям бюджетных кредитов;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разработка программы муниципальных внутренних и внешних заимств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ваний муниципального образования, условий выпуска и размещения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займов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разработка программы муниципальных гарантий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17) утверждение перечня кодов подвидов по видам доходов, главными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нистраторами которых являются органы местного самоуправления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образования, и (или) находящиеся в их ведении казенные учреждения;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18) утверждение </w:t>
      </w:r>
      <w:proofErr w:type="gramStart"/>
      <w:r>
        <w:rPr>
          <w:rFonts w:ascii="Times New Roman" w:hAnsi="Times New Roman"/>
          <w:sz w:val="28"/>
          <w:szCs w:val="28"/>
        </w:rPr>
        <w:t>перечня кодов видов источников финансирования дефицита местного бюджета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19) установление порядка осуществления оценки надежности (ликвидности) банковской гарантии, поручительства при принятии решения о предоставлении бюджетного кредита;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20) принятие в порядке и случаях, предусмотренных законодательством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сийской Федерации о судопроизводстве, об исполнительном производстве и о несостоятельности (банкротстве), решений о заключении мировых соглашений с </w:t>
      </w:r>
      <w:r>
        <w:rPr>
          <w:rFonts w:ascii="Times New Roman" w:hAnsi="Times New Roman"/>
          <w:sz w:val="28"/>
          <w:szCs w:val="28"/>
        </w:rPr>
        <w:lastRenderedPageBreak/>
        <w:t>установлением условий урегулирования задолженности должников по денежным обязательствам перед муниципальным образованием способами, предусмотре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ными решением о местном бюджете;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21) обеспечение соблюдения требований к условиям предоставления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жетных кредитов юридическим лицам, установленных нормативными правовыми актами, регулирующими предоставление указанных бюджетных кредитов, и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говорами о предоставлении бюджетных кредитов;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22) установление перечня и кодов целевых статей расходов местного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та, если иное не установлено Бюджетным </w:t>
      </w:r>
      <w:hyperlink r:id="rId13" w:history="1">
        <w:r w:rsidRPr="007A6A62">
          <w:rPr>
            <w:rStyle w:val="af5"/>
            <w:rFonts w:ascii="Times New Roman" w:hAnsi="Times New Roman"/>
            <w:sz w:val="28"/>
            <w:szCs w:val="28"/>
          </w:rPr>
          <w:t>кодексом</w:t>
        </w:r>
      </w:hyperlink>
      <w:r w:rsidRPr="007A6A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23) принятие решений о применении бюджетных мер принуждения,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смотренных Бюджетным </w:t>
      </w:r>
      <w:hyperlink r:id="rId14" w:history="1">
        <w:r w:rsidRPr="007A6A62">
          <w:rPr>
            <w:rStyle w:val="af5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на основании уведо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лений о применении бюджетных мер принуждения;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24) применение бюджетных мер принуждения, предусмотренных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ным </w:t>
      </w:r>
      <w:hyperlink r:id="rId15" w:history="1">
        <w:r w:rsidRPr="007A6A62">
          <w:rPr>
            <w:rStyle w:val="af5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(за исключением передачи уполномоче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25) установление порядка исполнения решения о применении бюджетных мер принуждения за совершение бюджетного нарушения;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26) осуществление внутреннего муниципального финансового контроля при санкционировании операций: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не превышением суммы по операции над лимитами бюджетных обязательств и (или) бюджетными ассигнованиями;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содержания проводимой операции коду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ной классификации;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наличием документов, подтверждающих возникновение дене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ного обязательства, подлежащего оплате за счет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 соответствием сведений о поставленном на учет бюджетном об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зательстве по муниципальному контракту сведениям о данном муниципальном контракте, содержащимся в предусмотренном законодательством Российской Ф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дерации о контрактной системе в сфере закупок товаров, работ, услуг для обесп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чения муниципальных нужд реестре контрактов, заключенных заказчиками;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27) разработка и представление в администрацию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бюджетного прогноза (изменений бюджетного прогноза) на долгосрочный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28) формирование и ведение реестра источников доходов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29) осуществление контроля в сфере закупок: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идентификационных кодах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 и об объеме финансового обеспечения для осуществления данных закупок, содержащейся в планах-графиках, информации, содержащейся в планах закупок;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идентификационных кодах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 и об объеме финансового обеспечения для осуществления данных закупок, содержащейся в извещениях об осуществлении закупок, в документации о заку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ках, информации, содержащейся в планах-графиках;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идентификационных кодах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 и об объеме финансового обеспечения для осуществления данных закупок, содержащейся в протоколах определения поставщиков (подрядчиков, исполнит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лей), информации, содержащейся в документации о закупках;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идентификационных кодах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 и об объеме финансового обеспечения для осуществления данных закупок, содержащейся в условиях проектов контрактов, направляемых участникам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пок, с которыми заключаются контракты, информации, содержащейся в проток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лах определения поставщиков (подрядчиков, исполнителей);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соответствием информации об идентификационных кодах зак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пок и об объеме финансового обеспечения для осуществления данных закупок, содержащейся в реестре контрактов, заключенных заказчиками, условиям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трактов;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30) осуществление иных полномочий в соответствии с федеральным закон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дательством и муниципальными правовыми актами.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Финансовый орган муниципального образования, вправе заключать согл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шение с финансовым органом Венгеровского    района о передаче финансовому органу Венгеровского    </w:t>
      </w:r>
      <w:proofErr w:type="gramStart"/>
      <w:r>
        <w:rPr>
          <w:rFonts w:ascii="Times New Roman" w:hAnsi="Times New Roman"/>
          <w:sz w:val="28"/>
          <w:szCs w:val="28"/>
        </w:rPr>
        <w:t>района части полномочий финансового органа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3" w:name="_Toc478541950"/>
      <w:r>
        <w:rPr>
          <w:rFonts w:ascii="Times New Roman" w:hAnsi="Times New Roman"/>
        </w:rPr>
        <w:lastRenderedPageBreak/>
        <w:t xml:space="preserve">Статья 8. Бюджетные полномочия контрольно-счетного органа </w:t>
      </w:r>
      <w:bookmarkEnd w:id="13"/>
    </w:p>
    <w:p w:rsidR="00986D3E" w:rsidRPr="00C87D09" w:rsidRDefault="00986D3E" w:rsidP="00986D3E">
      <w:pPr>
        <w:pStyle w:val="a3"/>
        <w:numPr>
          <w:ilvl w:val="0"/>
          <w:numId w:val="9"/>
        </w:numPr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Бюджетные п</w:t>
      </w:r>
      <w:r w:rsidRPr="00C87D09">
        <w:rPr>
          <w:rFonts w:ascii="Times New Roman" w:hAnsi="Times New Roman"/>
          <w:sz w:val="28"/>
          <w:szCs w:val="28"/>
        </w:rPr>
        <w:t>олномочия контрольно-счетного органа ……..  сельсов</w:t>
      </w:r>
      <w:r w:rsidRPr="00C87D09">
        <w:rPr>
          <w:rFonts w:ascii="Times New Roman" w:hAnsi="Times New Roman"/>
          <w:sz w:val="28"/>
          <w:szCs w:val="28"/>
        </w:rPr>
        <w:t>е</w:t>
      </w:r>
      <w:r w:rsidRPr="00C87D09">
        <w:rPr>
          <w:rFonts w:ascii="Times New Roman" w:hAnsi="Times New Roman"/>
          <w:sz w:val="28"/>
          <w:szCs w:val="28"/>
        </w:rPr>
        <w:t xml:space="preserve">та по осуществлению внешнего муниципального финансового контроля </w:t>
      </w:r>
      <w:r>
        <w:rPr>
          <w:rFonts w:ascii="Times New Roman" w:hAnsi="Times New Roman"/>
          <w:sz w:val="28"/>
          <w:szCs w:val="28"/>
        </w:rPr>
        <w:t>в соо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ветствии с </w:t>
      </w:r>
      <w:r>
        <w:rPr>
          <w:rFonts w:ascii="Times New Roman" w:hAnsi="Times New Roman"/>
          <w:sz w:val="28"/>
        </w:rPr>
        <w:t>решениями Совета депутатов Венгеровского района от 12.08.2011 № 135 « Об утверждении положения о ревизионной комиссии Венгеровского района Новосибирской области», от 22.12.2014 № 364 «О продлении  Соглашений о 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редаче Ревизионной комиссии Венгеровского района полномочий контрольно-счетных органов сельсовета по осуществлению внешнего муниципального ф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нансового контроля», от 01.12.2017 № 168 «О продлении  Соглашений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о передаче Ревизионной комиссии Венгеровского района полномочий контрольно-счетных органов сельсовета по осуществлению внешнего муниципального финансового контроля» и решениями Совета депутатов </w:t>
      </w:r>
      <w:proofErr w:type="spellStart"/>
      <w:r>
        <w:rPr>
          <w:rFonts w:ascii="Times New Roman" w:hAnsi="Times New Roman"/>
          <w:sz w:val="28"/>
        </w:rPr>
        <w:t>Шипицынского</w:t>
      </w:r>
      <w:proofErr w:type="spellEnd"/>
      <w:r>
        <w:rPr>
          <w:rFonts w:ascii="Times New Roman" w:hAnsi="Times New Roman"/>
          <w:sz w:val="28"/>
        </w:rPr>
        <w:t xml:space="preserve"> сельсовета Венгеро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ского района от 23.12.2011 № 4 «О передаче ревизионной комиссии Венгеровск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го района полномочий контрольно-счетного органа </w:t>
      </w:r>
      <w:proofErr w:type="spellStart"/>
      <w:r>
        <w:rPr>
          <w:rFonts w:ascii="Times New Roman" w:hAnsi="Times New Roman"/>
          <w:sz w:val="28"/>
        </w:rPr>
        <w:t>Шипицынского</w:t>
      </w:r>
      <w:proofErr w:type="spellEnd"/>
      <w:r>
        <w:rPr>
          <w:rFonts w:ascii="Times New Roman" w:hAnsi="Times New Roman"/>
          <w:sz w:val="28"/>
        </w:rPr>
        <w:t xml:space="preserve"> сельсовета по осуществлению внешнего муниципального финансового контроля», от 23.12.2014 № 5 «О продлении Соглашения о передаче ревизионной комиссии Венгеровского района полномочий по осуществлению внешнего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муниципального финансового контроля», от 25.12..2017 № 2 «О продлении Соглашения о передаче ревизионной комиссии Венгеровского района полномочий по осуществлению внешнего мун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ципального финансового контроля» </w:t>
      </w:r>
      <w:r w:rsidRPr="00C87D09">
        <w:rPr>
          <w:rFonts w:ascii="Times New Roman" w:hAnsi="Times New Roman"/>
          <w:sz w:val="28"/>
          <w:szCs w:val="28"/>
        </w:rPr>
        <w:t xml:space="preserve">на основании </w:t>
      </w:r>
      <w:r>
        <w:rPr>
          <w:rFonts w:ascii="Times New Roman" w:hAnsi="Times New Roman"/>
          <w:sz w:val="28"/>
          <w:szCs w:val="28"/>
        </w:rPr>
        <w:t>Соглашения (о передаче Рев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зионной комиссии Венгеровского района полномочий Контрольно-счетного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пицынского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по осуществлению внешнего муниципального финансов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контроля от 23 декабря 2011 года), </w:t>
      </w:r>
      <w:r w:rsidRPr="00C87D09">
        <w:rPr>
          <w:rFonts w:ascii="Times New Roman" w:hAnsi="Times New Roman"/>
          <w:sz w:val="28"/>
          <w:szCs w:val="28"/>
        </w:rPr>
        <w:t>переданы Ревизионной комиссии Венгеро</w:t>
      </w:r>
      <w:r w:rsidRPr="00C87D09">
        <w:rPr>
          <w:rFonts w:ascii="Times New Roman" w:hAnsi="Times New Roman"/>
          <w:sz w:val="28"/>
          <w:szCs w:val="28"/>
        </w:rPr>
        <w:t>в</w:t>
      </w:r>
      <w:r w:rsidRPr="00C87D09">
        <w:rPr>
          <w:rFonts w:ascii="Times New Roman" w:hAnsi="Times New Roman"/>
          <w:sz w:val="28"/>
          <w:szCs w:val="28"/>
        </w:rPr>
        <w:t>ского района</w:t>
      </w:r>
      <w:r>
        <w:rPr>
          <w:rFonts w:ascii="Times New Roman" w:hAnsi="Times New Roman"/>
          <w:sz w:val="28"/>
          <w:szCs w:val="28"/>
        </w:rPr>
        <w:t xml:space="preserve"> (далее Контрольно-счетный орган).</w:t>
      </w:r>
      <w:proofErr w:type="gramEnd"/>
    </w:p>
    <w:p w:rsidR="00986D3E" w:rsidRDefault="00986D3E" w:rsidP="00986D3E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Контрольно-счетный орган осуществляет полномочия: 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экспертиза проектов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внешняя проверка годового отчета об исполнении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организация и 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законностью, результативн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стью (эффективностью и экономностью) использования средств местного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та, а также средств, получаемых местным бюджетом из иных источников, пред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смотренных законодательством 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установленного порядка управления и распор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жения имуществом, находящимся в муниципальной собственности, в том числе охраняемыми результатами интеллектуальной деятельности и средствами инд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видуализации, принадлежащими муниципальному образованию;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6) оценка эффективности предоставления налоговых и иных льгот и преим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ществ, бюджетных кредитов за счет средств местного бюджета, а также оценка законности предоставления муниципальных гарантий и поручительств или обе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муниципального образования, а также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ниципальных программ;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анализ бюджетного процесса в муниципальном образовании и подготовка предложений, направленных на его совершенствование;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подготовка информации о ходе исполнения местного бюджета, о результ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тах проведенных контрольных и экспертно-аналитических мероприятий 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ставление такой информации в представительный орган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и Главе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участие в пределах полномочий в мероприятиях, направленных на прот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водействие коррупции;</w:t>
      </w:r>
    </w:p>
    <w:p w:rsidR="00986D3E" w:rsidRDefault="00986D3E" w:rsidP="00986D3E">
      <w:pPr>
        <w:pStyle w:val="a3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>
        <w:rPr>
          <w:rFonts w:ascii="Times New Roman" w:hAnsi="Times New Roman"/>
          <w:bCs/>
          <w:sz w:val="28"/>
          <w:szCs w:val="28"/>
        </w:rPr>
        <w:t xml:space="preserve">аудит эффективности, </w:t>
      </w:r>
      <w:proofErr w:type="gramStart"/>
      <w:r>
        <w:rPr>
          <w:rFonts w:ascii="Times New Roman" w:hAnsi="Times New Roman"/>
          <w:bCs/>
          <w:sz w:val="28"/>
          <w:szCs w:val="28"/>
        </w:rPr>
        <w:t>направленному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определение экономности и р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зультативности использования бюджетных средств;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экспертиза проектов решений о местном бюджете, иных нормативных правовых актов бюджетного законодательства Российской Федерации, в том 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 обоснованности показателей (параметров и характеристик)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 экспертиза муниципальных программ;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анализ и мониторинг бюджетного процесса, в том числе подготовка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ложений по устранению выявленных отклонений в бюджетном процессе;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15)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16) иные полномочия в сфере внешнего муниципального финансового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троля, установленные федеральными законами, Уставом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и муниципальными правовыми актами.</w:t>
      </w:r>
      <w:bookmarkStart w:id="14" w:name="_Toc478541951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86D3E" w:rsidRPr="00C47BE5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47BE5">
        <w:rPr>
          <w:rFonts w:ascii="Times New Roman" w:hAnsi="Times New Roman"/>
          <w:b/>
          <w:sz w:val="28"/>
          <w:szCs w:val="28"/>
        </w:rPr>
        <w:lastRenderedPageBreak/>
        <w:t>Статья 9. Бюджетные полномочия главного распорядителя (распоряд</w:t>
      </w:r>
      <w:r w:rsidRPr="00C47BE5">
        <w:rPr>
          <w:rFonts w:ascii="Times New Roman" w:hAnsi="Times New Roman"/>
          <w:b/>
          <w:sz w:val="28"/>
          <w:szCs w:val="28"/>
        </w:rPr>
        <w:t>и</w:t>
      </w:r>
      <w:r w:rsidRPr="00C47BE5">
        <w:rPr>
          <w:rFonts w:ascii="Times New Roman" w:hAnsi="Times New Roman"/>
          <w:b/>
          <w:sz w:val="28"/>
          <w:szCs w:val="28"/>
        </w:rPr>
        <w:t>теля) бюджетных средств</w:t>
      </w:r>
      <w:bookmarkEnd w:id="14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Главный распорядитель (распорядитель) бюджетных средств обладает сл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дующими бюджетными полномочиями: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обеспечивает результативность, адресность и целевой характер использ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вания бюджетных сре</w:t>
      </w:r>
      <w:proofErr w:type="gramStart"/>
      <w:r>
        <w:rPr>
          <w:rFonts w:ascii="Times New Roman" w:hAnsi="Times New Roman"/>
          <w:bCs/>
          <w:sz w:val="28"/>
          <w:szCs w:val="28"/>
        </w:rPr>
        <w:t>дств в с</w:t>
      </w:r>
      <w:proofErr w:type="gramEnd"/>
      <w:r>
        <w:rPr>
          <w:rFonts w:ascii="Times New Roman" w:hAnsi="Times New Roman"/>
          <w:bCs/>
          <w:sz w:val="28"/>
          <w:szCs w:val="28"/>
        </w:rPr>
        <w:t>оответствии с утвержденными ему бюджетными а</w:t>
      </w:r>
      <w:r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сигнованиями и лимитами бюджетных обязательств;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формирует перечень подведомственных ему получателей бюджетных средств;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осуществляет планирование соответствующих расходов местного бюдж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та, составляет обоснования бюджетных ассигнований;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 составляет, утверждает и ведет бюджетную роспись, распределяет бю</w:t>
      </w:r>
      <w:r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жетные ассигнования, лимиты бюджетных обязательств по подведомственным получателям бюджетных средств и исполняет соответствующую часть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7) вносит предложения по формированию и изменению сводной бюджетной росписи;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8) определяет порядок утверждения бюджетных смет подведомственных п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лучателей бюджетных средств, являющихся казенными учреждениями;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9) формирует и утверждает муниципальные задания;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10) обеспечивает соблюдение получателями дотаций, субсидий, субвенций и иных межбюджетных трансфертов, имеющих целевое назначение, а также бю</w:t>
      </w:r>
      <w:r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 xml:space="preserve">жетных инвестиций, определенных Бюджетным </w:t>
      </w:r>
      <w:hyperlink r:id="rId16" w:history="1">
        <w:r>
          <w:rPr>
            <w:rStyle w:val="af5"/>
            <w:rFonts w:ascii="Times New Roman" w:hAnsi="Times New Roman"/>
            <w:bCs/>
          </w:rPr>
          <w:t>кодексом</w:t>
        </w:r>
      </w:hyperlink>
      <w:r>
        <w:rPr>
          <w:rFonts w:ascii="Times New Roman" w:hAnsi="Times New Roman"/>
          <w:bCs/>
          <w:sz w:val="28"/>
          <w:szCs w:val="28"/>
        </w:rPr>
        <w:t xml:space="preserve"> Российской Федерации, условий, целей и порядка, установленных при их предоставлении;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11) формирует бюджетную отчетность главного распорядителя бюджетных средств;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12) отвечает соответственно от имени муниципального образования по д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нежным обязательствам подведомственных ему получателей бюджетных средств;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13) осуществление внутреннего муниципального финансового контроля, направленного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соблюдение внутренних стандартов и процедур составления и исполнения местного бюджета по расходам, включая расходы на закупку товаров, работ, услуг для обеспечения муниципальных нужд,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подготовку и организацию мер по повышению экономности и результ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тивности использования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14) осуществление внутреннего муниципального финансового аудита в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лях: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оценки надежности внутреннего муниципального финансового контроля и подготовки рекомендаций по повышению его эффективности;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подтверждения достоверности бюджетной отчетности и соответствия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рядка ведения бюджетного учета методологии и стандартам бюджетного учета, установленным в соответствии с Бюджетным </w:t>
      </w:r>
      <w:hyperlink r:id="rId17" w:history="1">
        <w:r w:rsidRPr="001A0F49">
          <w:rPr>
            <w:rStyle w:val="af5"/>
            <w:rFonts w:ascii="Times New Roman" w:hAnsi="Times New Roman"/>
            <w:sz w:val="28"/>
            <w:szCs w:val="28"/>
          </w:rPr>
          <w:t>кодексом</w:t>
        </w:r>
      </w:hyperlink>
      <w:r w:rsidRPr="001A0F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Министерством финансов 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подготовки предложений по повышению экономности и результативности использования средств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15) осуществляет иные бюджетные полномочия, установленные Бюджетным </w:t>
      </w:r>
      <w:hyperlink r:id="rId18" w:history="1">
        <w:r w:rsidRPr="00D53A6D">
          <w:rPr>
            <w:rStyle w:val="af5"/>
            <w:rFonts w:ascii="Times New Roman" w:hAnsi="Times New Roman"/>
            <w:bCs/>
            <w:sz w:val="28"/>
            <w:szCs w:val="28"/>
          </w:rPr>
          <w:t>кодексом</w:t>
        </w:r>
      </w:hyperlink>
      <w:r>
        <w:rPr>
          <w:rFonts w:ascii="Times New Roman" w:hAnsi="Times New Roman"/>
          <w:bCs/>
          <w:sz w:val="28"/>
          <w:szCs w:val="28"/>
        </w:rPr>
        <w:t xml:space="preserve"> Российской Федерации и принятыми в соответствии с ним муниципал</w:t>
      </w:r>
      <w:r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>ными правовыми актами, регулирующими бюджетные правоотношения.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Главный распорядитель (распорядитель) средств местного бюджета выст</w:t>
      </w:r>
      <w:r>
        <w:rPr>
          <w:rFonts w:ascii="Times New Roman" w:hAnsi="Times New Roman"/>
          <w:bCs/>
          <w:sz w:val="28"/>
          <w:szCs w:val="28"/>
        </w:rPr>
        <w:t>у</w:t>
      </w:r>
      <w:r>
        <w:rPr>
          <w:rFonts w:ascii="Times New Roman" w:hAnsi="Times New Roman"/>
          <w:bCs/>
          <w:sz w:val="28"/>
          <w:szCs w:val="28"/>
        </w:rPr>
        <w:t>пает в суде соответственно от имени муниципального образования в качестве представителя ответчика по искам к муниципальному образованию: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 возмещении вреда, причиненного физическому лицу или юридическому лицу в результате незаконных действий (бездействия) органов местного сам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управления или должностных лиц этих органов, по ведомственной принадлежн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предъявляемым при недостаточности лимитов бюджетных обязательств, доведенных подведомственному ему получателю бюджетных средств, являющ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муся казенным учреждением, для исполнения его денежных обязательств.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5" w:name="_Toc478541952"/>
      <w:r>
        <w:rPr>
          <w:rFonts w:ascii="Times New Roman" w:hAnsi="Times New Roman"/>
        </w:rPr>
        <w:lastRenderedPageBreak/>
        <w:t>Статья 10. Бюджетные полномочия главного администратора (администр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тор) доходов местного бюджета</w:t>
      </w:r>
      <w:bookmarkEnd w:id="15"/>
    </w:p>
    <w:p w:rsidR="00986D3E" w:rsidRDefault="00986D3E" w:rsidP="00986D3E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администратор доходов местного бюджета обладает след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ющими полномочиями: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формирует перечень подведомственных ему администраторов дох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дов местного бюджета;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 сведения, необходимые для составления проекта 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ного бюджета;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 сведения для составления и ведения кассового плана;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формирует и представляет бюджетную отчетность главного 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стратора доходов местного бюджета;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 реестр источников доходов местного бюджета по закрепленным за ним источникам доходов;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утверждает методику прогнозирования поступлений доходов в 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ный бюджет;</w:t>
      </w:r>
    </w:p>
    <w:p w:rsidR="00986D3E" w:rsidRDefault="00986D3E" w:rsidP="00986D3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осуществляет иные бюджетные полномочия, установленные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кодексом и принимаемыми в соответствии с ним муниципальными правов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ми актами, регулирующими бюджетные правоотношения.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Администратор доходов местного бюджета обладает следующими полн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мочиями: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осуществляет начисление, учет и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правильностью исчисления, полнотой и своевременностью осуществления платежей в местный бюджет, пеней и штрафов по ним;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осуществляет взыскание задолженности по платежам в местный бюджет, пеней и штрафов;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принимает решение о возврате излишне уплаченных (взысканных) плат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жей в местный бюджет, пеней и штрафов, а также процентов за несвоевременное осуществление такого возврата и процентов, начисленных на излишне взыска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ные суммы;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принимает решение о зачете (уточнении) платежей в бюджеты бюджетной системы 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принимает решение о признании безнадежной к взысканию задолженности по платежам в местный бюджет;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осуществляет иные полномочия, установленные Бюджетным Кодексом и принимаемыми в соответствии с ним муниципальными правовыми актами, рег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лирующими бюджетные правоотношения.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6" w:name="_Toc478541953"/>
      <w:r>
        <w:rPr>
          <w:rFonts w:ascii="Times New Roman" w:hAnsi="Times New Roman"/>
        </w:rPr>
        <w:lastRenderedPageBreak/>
        <w:t>Статья 11. Бюджетные полномочия главного администратора (администр</w:t>
      </w:r>
      <w:r>
        <w:rPr>
          <w:rFonts w:ascii="Times New Roman" w:hAnsi="Times New Roman"/>
        </w:rPr>
        <w:t>а</w:t>
      </w:r>
      <w:r>
        <w:rPr>
          <w:rFonts w:ascii="Times New Roman" w:hAnsi="Times New Roman"/>
        </w:rPr>
        <w:t>тора) источников финансирования дефицита местного бюджета</w:t>
      </w:r>
      <w:bookmarkEnd w:id="16"/>
    </w:p>
    <w:p w:rsidR="00986D3E" w:rsidRPr="002724D9" w:rsidRDefault="00986D3E" w:rsidP="00986D3E">
      <w:pPr>
        <w:pStyle w:val="s1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2724D9">
        <w:rPr>
          <w:color w:val="22272F"/>
          <w:sz w:val="28"/>
          <w:szCs w:val="28"/>
        </w:rPr>
        <w:t>1. Главный администратор источников финансирования дефицита бюджета обладает следующими бюджетными полномочиями: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формирует перечни подведомственных ему администраторов источников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осуществляет планирование (прогнозирование) поступлений и выплат по источникам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формирует бюджетную отчетность главного </w:t>
      </w:r>
      <w:proofErr w:type="gramStart"/>
      <w:r>
        <w:rPr>
          <w:rFonts w:ascii="Times New Roman" w:hAnsi="Times New Roman"/>
          <w:sz w:val="28"/>
          <w:szCs w:val="28"/>
        </w:rPr>
        <w:t>администратора источников финансирования дефицита местного бюджета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986D3E" w:rsidRPr="002724D9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2724D9">
        <w:rPr>
          <w:rFonts w:ascii="Times New Roman" w:hAnsi="Times New Roman"/>
          <w:sz w:val="28"/>
          <w:szCs w:val="28"/>
        </w:rPr>
        <w:t>5) распределяет бюджетные ассигнования по подведомственным администр</w:t>
      </w:r>
      <w:r w:rsidRPr="002724D9">
        <w:rPr>
          <w:rFonts w:ascii="Times New Roman" w:hAnsi="Times New Roman"/>
          <w:sz w:val="28"/>
          <w:szCs w:val="28"/>
        </w:rPr>
        <w:t>а</w:t>
      </w:r>
      <w:r w:rsidRPr="002724D9">
        <w:rPr>
          <w:rFonts w:ascii="Times New Roman" w:hAnsi="Times New Roman"/>
          <w:sz w:val="28"/>
          <w:szCs w:val="28"/>
        </w:rPr>
        <w:t>торам источников финансирования дефицита бюджета и исполняет соответств</w:t>
      </w:r>
      <w:r w:rsidRPr="002724D9">
        <w:rPr>
          <w:rFonts w:ascii="Times New Roman" w:hAnsi="Times New Roman"/>
          <w:sz w:val="28"/>
          <w:szCs w:val="28"/>
        </w:rPr>
        <w:t>у</w:t>
      </w:r>
      <w:r w:rsidRPr="002724D9">
        <w:rPr>
          <w:rFonts w:ascii="Times New Roman" w:hAnsi="Times New Roman"/>
          <w:sz w:val="28"/>
          <w:szCs w:val="28"/>
        </w:rPr>
        <w:t>ющую часть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утверждает </w:t>
      </w:r>
      <w:hyperlink r:id="rId19" w:anchor="/multilink/12112604/paragraph/50618178/number/0" w:history="1">
        <w:r w:rsidRPr="00DD22FB">
          <w:rPr>
            <w:rStyle w:val="af5"/>
            <w:rFonts w:ascii="Times New Roman" w:hAnsi="Times New Roman"/>
            <w:sz w:val="28"/>
            <w:szCs w:val="28"/>
          </w:rPr>
          <w:t>методику</w:t>
        </w:r>
      </w:hyperlink>
      <w:r w:rsidRPr="00DD22F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прогнозирования поступлений по источникам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нансирования дефицита бюджета в соответствии с </w:t>
      </w:r>
      <w:hyperlink r:id="rId20" w:anchor="/document/71409728/entry/1000" w:history="1">
        <w:r w:rsidRPr="00DD22FB">
          <w:rPr>
            <w:rStyle w:val="af5"/>
            <w:rFonts w:ascii="Times New Roman" w:hAnsi="Times New Roman"/>
            <w:sz w:val="28"/>
            <w:szCs w:val="28"/>
          </w:rPr>
          <w:t>общими требованиями</w:t>
        </w:r>
      </w:hyperlink>
      <w:r>
        <w:rPr>
          <w:rFonts w:ascii="Times New Roman" w:hAnsi="Times New Roman"/>
          <w:sz w:val="28"/>
          <w:szCs w:val="28"/>
        </w:rPr>
        <w:t> к такой методике, установленными Правительством Российской Федерации;</w:t>
      </w:r>
    </w:p>
    <w:p w:rsidR="00986D3E" w:rsidRDefault="00986D3E" w:rsidP="00986D3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hyperlink r:id="rId21" w:anchor="/multilink/12112604/paragraph/52689526/number/0" w:history="1">
        <w:r w:rsidRPr="00DD22FB">
          <w:rPr>
            <w:rStyle w:val="af5"/>
            <w:sz w:val="28"/>
          </w:rPr>
          <w:t>составляет</w:t>
        </w:r>
      </w:hyperlink>
      <w:r>
        <w:rPr>
          <w:sz w:val="28"/>
          <w:szCs w:val="28"/>
        </w:rPr>
        <w:t> обоснования бюджетных ассигнований.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Администратор источников финансирования дефицита местного бюджета обладает следующими полномочиями: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осуществляет планирование (прогнозирование) поступлений и выплат по источникам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осуществляет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своевременностью поступления в бюджет источников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обеспечивает поступления в бюджет и выплаты из бюджета по источникам финансирования дефицита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формирует и представляет бюджетную отчетность;</w:t>
      </w:r>
    </w:p>
    <w:p w:rsidR="00986D3E" w:rsidRPr="00162CC3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22272F"/>
          <w:sz w:val="28"/>
          <w:szCs w:val="28"/>
        </w:rPr>
      </w:pPr>
      <w:r w:rsidRPr="00162CC3">
        <w:rPr>
          <w:rFonts w:ascii="Times New Roman" w:hAnsi="Times New Roman"/>
          <w:color w:val="22272F"/>
          <w:sz w:val="28"/>
          <w:szCs w:val="28"/>
        </w:rPr>
        <w:t>5) в случае и порядке, установленных соответствующим главным админ</w:t>
      </w:r>
      <w:r w:rsidRPr="00162CC3">
        <w:rPr>
          <w:rFonts w:ascii="Times New Roman" w:hAnsi="Times New Roman"/>
          <w:color w:val="22272F"/>
          <w:sz w:val="28"/>
          <w:szCs w:val="28"/>
        </w:rPr>
        <w:t>и</w:t>
      </w:r>
      <w:r w:rsidRPr="00162CC3">
        <w:rPr>
          <w:rFonts w:ascii="Times New Roman" w:hAnsi="Times New Roman"/>
          <w:color w:val="22272F"/>
          <w:sz w:val="28"/>
          <w:szCs w:val="28"/>
        </w:rPr>
        <w:t>стратором источников финансирования дефицита бюджета, осуществляет отдел</w:t>
      </w:r>
      <w:r w:rsidRPr="00162CC3">
        <w:rPr>
          <w:rFonts w:ascii="Times New Roman" w:hAnsi="Times New Roman"/>
          <w:color w:val="22272F"/>
          <w:sz w:val="28"/>
          <w:szCs w:val="28"/>
        </w:rPr>
        <w:t>ь</w:t>
      </w:r>
      <w:r w:rsidRPr="00162CC3">
        <w:rPr>
          <w:rFonts w:ascii="Times New Roman" w:hAnsi="Times New Roman"/>
          <w:color w:val="22272F"/>
          <w:sz w:val="28"/>
          <w:szCs w:val="28"/>
        </w:rPr>
        <w:t>ные бюджетные полномочия главного администратора источников финансиров</w:t>
      </w:r>
      <w:r w:rsidRPr="00162CC3">
        <w:rPr>
          <w:rFonts w:ascii="Times New Roman" w:hAnsi="Times New Roman"/>
          <w:color w:val="22272F"/>
          <w:sz w:val="28"/>
          <w:szCs w:val="28"/>
        </w:rPr>
        <w:t>а</w:t>
      </w:r>
      <w:r w:rsidRPr="00162CC3">
        <w:rPr>
          <w:rFonts w:ascii="Times New Roman" w:hAnsi="Times New Roman"/>
          <w:color w:val="22272F"/>
          <w:sz w:val="28"/>
          <w:szCs w:val="28"/>
        </w:rPr>
        <w:t>ния дефицита бюджета, в ведении которого находится;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осуществляет иные полномочия, установленные Бюджетным Кодексом и принимаемыми в соответствии с ним муниципальными правовыми актами, рег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лирующими бюджетные правоотношения.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17" w:name="_Toc478541954"/>
      <w:r>
        <w:rPr>
          <w:rFonts w:ascii="Times New Roman" w:hAnsi="Times New Roman"/>
        </w:rPr>
        <w:t>Статья 12. Бюджетные полномочия получателя средств местного бюджета</w:t>
      </w:r>
      <w:bookmarkEnd w:id="17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средств местного бюджета обладает полномочиями: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составляет и исполняет бюджетную смету;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обеспечивает результативность, целевой характер использования пред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смотренных ему бюджетных ассигнований;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вносит главному распорядителю (распорядителю)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едложения по изменению бюджетной росписи;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ведет бюджетный учет (обеспечивает ведение бюджетного учета);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формирует бюджетную отчетность (обеспечивает формирование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ной отчетности) и представляет бюджетную отчетность получателя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гл</w:t>
      </w:r>
      <w:proofErr w:type="gramEnd"/>
      <w:r>
        <w:rPr>
          <w:rFonts w:ascii="Times New Roman" w:hAnsi="Times New Roman" w:cs="Times New Roman"/>
          <w:sz w:val="28"/>
          <w:szCs w:val="28"/>
        </w:rPr>
        <w:t>авному распорядителю (распорядителю) бюджетных средств;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исполняет иные полномочия, установленные Бюджетным </w:t>
      </w:r>
      <w:hyperlink r:id="rId22" w:history="1">
        <w:r w:rsidRPr="00DD22FB">
          <w:rPr>
            <w:rStyle w:val="af5"/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DD22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 и принятыми в соответствии с ним муниципальными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выми актами, регулирующими бюджетные правоотношения.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18" w:name="_Toc478541955"/>
      <w:r>
        <w:rPr>
          <w:rFonts w:ascii="Times New Roman" w:hAnsi="Times New Roman"/>
        </w:rPr>
        <w:t>Глава 3. СОСТАВЛЕНИЕ ПРОЕКТА МЕСТНОГО БЮДЖЕТА</w:t>
      </w:r>
      <w:bookmarkEnd w:id="18"/>
    </w:p>
    <w:p w:rsidR="00986D3E" w:rsidRDefault="00986D3E" w:rsidP="00986D3E">
      <w:pPr>
        <w:pStyle w:val="2"/>
        <w:ind w:firstLine="709"/>
        <w:rPr>
          <w:rFonts w:ascii="Times New Roman" w:hAnsi="Times New Roman"/>
        </w:rPr>
      </w:pPr>
      <w:bookmarkStart w:id="19" w:name="_Toc478541956"/>
      <w:r>
        <w:rPr>
          <w:rFonts w:ascii="Times New Roman" w:hAnsi="Times New Roman"/>
        </w:rPr>
        <w:t>Статья 13. Общие положения</w:t>
      </w:r>
      <w:bookmarkEnd w:id="19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Совета депутатов муниципального образования сроком на три года - на оч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редной финансовый год и плановый период.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тыре месяца до начала очередного финансового года.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и сроки составления проекта местного бюджета, а также порядок подготовки документов и материалов, представляемых в Совет депутатов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ципального образования одновременно с проектом о местном бюджете, устана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ливаются администрацией муниципального образования в соответствии с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жетным </w:t>
      </w:r>
      <w:hyperlink r:id="rId23" w:history="1">
        <w:r w:rsidRPr="004E2DAF">
          <w:rPr>
            <w:rStyle w:val="af5"/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и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мыми в соответствии с ним муниципальными правовыми актами.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местного бюджета осуществляет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финансовый орган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0" w:name="_Toc478541957"/>
      <w:r>
        <w:rPr>
          <w:rFonts w:ascii="Times New Roman" w:hAnsi="Times New Roman"/>
        </w:rPr>
        <w:t>Статья 14. Сведения, необходимые для составления проекта местного бю</w:t>
      </w:r>
      <w:r>
        <w:rPr>
          <w:rFonts w:ascii="Times New Roman" w:hAnsi="Times New Roman"/>
        </w:rPr>
        <w:t>д</w:t>
      </w:r>
      <w:r>
        <w:rPr>
          <w:rFonts w:ascii="Times New Roman" w:hAnsi="Times New Roman"/>
        </w:rPr>
        <w:t>жета</w:t>
      </w:r>
      <w:bookmarkEnd w:id="20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Составление проекта местного бюджета основывается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>
        <w:rPr>
          <w:rFonts w:ascii="Times New Roman" w:hAnsi="Times New Roman"/>
          <w:sz w:val="28"/>
          <w:szCs w:val="28"/>
        </w:rPr>
        <w:t>положениях</w:t>
      </w:r>
      <w:proofErr w:type="gramEnd"/>
      <w:r>
        <w:rPr>
          <w:rFonts w:ascii="Times New Roman" w:hAnsi="Times New Roman"/>
          <w:sz w:val="28"/>
          <w:szCs w:val="28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к бюджетной политике) в 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основных </w:t>
      </w:r>
      <w:proofErr w:type="gramStart"/>
      <w:r>
        <w:rPr>
          <w:rFonts w:ascii="Times New Roman" w:hAnsi="Times New Roman"/>
          <w:sz w:val="28"/>
          <w:szCs w:val="28"/>
        </w:rPr>
        <w:t>направлениях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бюджетной политики и основных направлениях налоговой политики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proofErr w:type="gramStart"/>
      <w:r>
        <w:rPr>
          <w:rFonts w:ascii="Times New Roman" w:hAnsi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/>
          <w:sz w:val="28"/>
          <w:szCs w:val="28"/>
        </w:rPr>
        <w:t xml:space="preserve"> социально-экономического развития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на среднесрочный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бюджетном </w:t>
      </w:r>
      <w:proofErr w:type="gramStart"/>
      <w:r>
        <w:rPr>
          <w:rFonts w:ascii="Times New Roman" w:hAnsi="Times New Roman"/>
          <w:sz w:val="28"/>
          <w:szCs w:val="28"/>
        </w:rPr>
        <w:t>прогнозе</w:t>
      </w:r>
      <w:proofErr w:type="gramEnd"/>
      <w:r>
        <w:rPr>
          <w:rFonts w:ascii="Times New Roman" w:hAnsi="Times New Roman"/>
          <w:sz w:val="28"/>
          <w:szCs w:val="28"/>
        </w:rPr>
        <w:t xml:space="preserve"> (проекте бюджетного прогноза, проекте изменений бюджетного прогноза)  муниципального образования на долгосрочный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муниципальных </w:t>
      </w:r>
      <w:proofErr w:type="gramStart"/>
      <w:r>
        <w:rPr>
          <w:rFonts w:ascii="Times New Roman" w:hAnsi="Times New Roman"/>
          <w:sz w:val="28"/>
          <w:szCs w:val="28"/>
        </w:rPr>
        <w:t>программах</w:t>
      </w:r>
      <w:proofErr w:type="gramEnd"/>
      <w:r>
        <w:rPr>
          <w:rFonts w:ascii="Times New Roman" w:hAnsi="Times New Roman"/>
          <w:sz w:val="28"/>
          <w:szCs w:val="28"/>
        </w:rPr>
        <w:t xml:space="preserve"> (проектах муниципальных программ, прое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тах изменений муниципальных программ)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в местный бюджет;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предварительные итоги социально-экономического развития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за истекший период текущего финансового года и ожидаемые итоги социально-экономического развития муниципального образования за тек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щий финансовый год;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реестр расходных обязательств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ожидаемое исполнение местного бюджета в текущем финансовом году;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муниципальные программы (проекты муниципальных программ, проекты изменений муниципальных программ) муниципального образования;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иные сведения в соответствии с законодательством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ции, законодательством Новосибирской области, муниципальными правовыми актами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целях своевременного и качественного составления проекта местного бюджета финансовый орган имеет право получать необходимые сведения от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lastRenderedPageBreak/>
        <w:t>ганов государственной власти Новосибирской области и органов местного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управления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1" w:name="_Toc478541958"/>
      <w:r>
        <w:rPr>
          <w:rFonts w:ascii="Times New Roman" w:hAnsi="Times New Roman"/>
        </w:rPr>
        <w:t>Статья 15. Прогнозирование доходов местного бюджета</w:t>
      </w:r>
      <w:bookmarkEnd w:id="21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Доходы местного бюджета прогнозируются на основе прогноза социально-экономического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Федерации, а также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Российской Федерации, законов Новосибирской области, устанавлив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ющих неналоговые доходы местного бюджета и нормативы зачислений в местные бюджеты.</w:t>
      </w:r>
      <w:proofErr w:type="gramEnd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2" w:name="_Toc478541959"/>
      <w:r>
        <w:rPr>
          <w:rFonts w:ascii="Times New Roman" w:hAnsi="Times New Roman"/>
        </w:rPr>
        <w:t>Статья 16. Реестр расходных обязательств муниципального образования</w:t>
      </w:r>
      <w:bookmarkEnd w:id="22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 реестром расходных обязательств муниципального образования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нимается используемый при составлении проекта местного бюджета свод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правовых актов, а также муниципальных правовых актов, обусловл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вающих публичные нормативные обязательства и (или) правовые основания для иных расходных обязательств, с указанием соответствующих положений (статей, частей, пунктов, подпунктов, абзацев) и иных нормативных правовых актов, с оценкой объемов бюджетных ассигнований, необходимых для исполнения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ченных в реестр расходных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Реестр расходных обязательств ведется в порядке, установленном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страцией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3" w:name="_Toc478541960"/>
      <w:r>
        <w:rPr>
          <w:rFonts w:ascii="Times New Roman" w:hAnsi="Times New Roman"/>
        </w:rPr>
        <w:t>Статья 17. Ожидаемое исполнение местного бюджета</w:t>
      </w:r>
      <w:bookmarkEnd w:id="23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местного бюджета проводится по матери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лам отчетов о его исполнении в текущем финансовом году и отражает: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местного бюджета;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местного бюджета.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4" w:name="_Toc478541961"/>
      <w:r>
        <w:rPr>
          <w:rFonts w:ascii="Times New Roman" w:hAnsi="Times New Roman"/>
        </w:rPr>
        <w:t>Статья 18. Планирование бюджетных ассигнований</w:t>
      </w:r>
      <w:bookmarkEnd w:id="24"/>
    </w:p>
    <w:p w:rsidR="00986D3E" w:rsidRDefault="00986D3E" w:rsidP="00986D3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986D3E" w:rsidRDefault="00986D3E" w:rsidP="00986D3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оказание муниципальных услуг (выполнение работ) бюджетными и автономными учреждениями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ляется с учетом муниципального задания на очередной финансовый год и 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 период, а также его выполнения в отчетном финансовом году и текущем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нансовом году.</w:t>
      </w:r>
    </w:p>
    <w:p w:rsidR="00986D3E" w:rsidRDefault="00986D3E" w:rsidP="00986D3E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ассигнования на осуществление бюджетных инвестиций в объекты капитального строительства муниципальной собственности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ного образования утверждаются в приложении к решению о местном бюджете.</w:t>
      </w:r>
    </w:p>
    <w:p w:rsidR="00986D3E" w:rsidRDefault="00986D3E" w:rsidP="00986D3E">
      <w:pPr>
        <w:pStyle w:val="ConsPlusNormal"/>
        <w:numPr>
          <w:ilvl w:val="0"/>
          <w:numId w:val="1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юр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дических лиц, не являющихся муниципальными учреждениями и муниципальн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унитарными предприятиями, утверждаются решением о местном бюджете 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тем включения в решение текстовой статьи с указанием юридического лица,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lastRenderedPageBreak/>
        <w:t>ема и цели предоставляемых бюджетных инвестиций.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5" w:name="_Toc478541962"/>
      <w:r>
        <w:rPr>
          <w:rFonts w:ascii="Times New Roman" w:hAnsi="Times New Roman"/>
        </w:rPr>
        <w:t>Статья 19. Муниципальные программы</w:t>
      </w:r>
      <w:bookmarkEnd w:id="25"/>
    </w:p>
    <w:p w:rsidR="00986D3E" w:rsidRPr="00E074EC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Проекты муниципальных программ, предлагаемые к финансированию нач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ная с очередного финансового года или в текущем финансовом году, проекты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менений муниципальных программ, связанные с изменением объемов финансир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с очередного финансового года или в текущем финансовом году, должны быть размещены на официальном сайте администрации муниципального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вания до дня внесения проекта решения о местном бюджете </w:t>
      </w:r>
      <w:r w:rsidRPr="00E074EC">
        <w:rPr>
          <w:rFonts w:ascii="Times New Roman" w:hAnsi="Times New Roman"/>
          <w:sz w:val="28"/>
          <w:szCs w:val="28"/>
        </w:rPr>
        <w:t xml:space="preserve">либо проекта </w:t>
      </w:r>
      <w:r>
        <w:rPr>
          <w:rFonts w:ascii="Times New Roman" w:hAnsi="Times New Roman"/>
          <w:sz w:val="28"/>
          <w:szCs w:val="28"/>
        </w:rPr>
        <w:t>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</w:t>
      </w:r>
      <w:r w:rsidRPr="00E074EC">
        <w:rPr>
          <w:rFonts w:ascii="Times New Roman" w:hAnsi="Times New Roman"/>
          <w:sz w:val="28"/>
          <w:szCs w:val="28"/>
        </w:rPr>
        <w:t xml:space="preserve"> о внесении изменений в решение о</w:t>
      </w:r>
      <w:proofErr w:type="gramEnd"/>
      <w:r w:rsidRPr="00E074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074EC">
        <w:rPr>
          <w:rFonts w:ascii="Times New Roman" w:hAnsi="Times New Roman"/>
          <w:sz w:val="28"/>
          <w:szCs w:val="28"/>
        </w:rPr>
        <w:t>местном</w:t>
      </w:r>
      <w:proofErr w:type="gramEnd"/>
      <w:r w:rsidRPr="00E074EC">
        <w:rPr>
          <w:rFonts w:ascii="Times New Roman" w:hAnsi="Times New Roman"/>
          <w:sz w:val="28"/>
          <w:szCs w:val="28"/>
        </w:rPr>
        <w:t xml:space="preserve"> бюджете в Совет депутатов м</w:t>
      </w:r>
      <w:r w:rsidRPr="00E074EC">
        <w:rPr>
          <w:rFonts w:ascii="Times New Roman" w:hAnsi="Times New Roman"/>
          <w:sz w:val="28"/>
          <w:szCs w:val="28"/>
        </w:rPr>
        <w:t>у</w:t>
      </w:r>
      <w:r w:rsidRPr="00E074EC">
        <w:rPr>
          <w:rFonts w:ascii="Times New Roman" w:hAnsi="Times New Roman"/>
          <w:sz w:val="28"/>
          <w:szCs w:val="28"/>
        </w:rPr>
        <w:t>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6" w:name="_Toc478541963"/>
      <w:r>
        <w:rPr>
          <w:rFonts w:ascii="Times New Roman" w:hAnsi="Times New Roman"/>
        </w:rPr>
        <w:t>Статья 20. Состав проекта решения о местном бюджете</w:t>
      </w:r>
      <w:bookmarkEnd w:id="26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 В статьях проекта решения о местном бюджете должны содержаться сл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дующие показатели: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Федерации,</w:t>
      </w:r>
      <w:r w:rsidRPr="00276057">
        <w:rPr>
          <w:rFonts w:ascii="Times New Roman" w:hAnsi="Times New Roman"/>
          <w:sz w:val="28"/>
          <w:szCs w:val="28"/>
        </w:rPr>
        <w:t xml:space="preserve"> </w:t>
      </w:r>
      <w:r w:rsidRPr="009D7437">
        <w:rPr>
          <w:rFonts w:ascii="Times New Roman" w:hAnsi="Times New Roman"/>
          <w:sz w:val="28"/>
          <w:szCs w:val="28"/>
        </w:rPr>
        <w:t xml:space="preserve">из бюджетов </w:t>
      </w:r>
      <w:r w:rsidRPr="009D7437">
        <w:rPr>
          <w:rFonts w:ascii="Times New Roman" w:hAnsi="Times New Roman"/>
          <w:sz w:val="28"/>
          <w:szCs w:val="28"/>
          <w:shd w:val="clear" w:color="auto" w:fill="FFFFFF"/>
        </w:rPr>
        <w:t xml:space="preserve"> государ</w:t>
      </w:r>
      <w:r>
        <w:rPr>
          <w:rFonts w:ascii="Times New Roman" w:hAnsi="Times New Roman"/>
          <w:sz w:val="28"/>
          <w:szCs w:val="28"/>
          <w:shd w:val="clear" w:color="auto" w:fill="FFFFFF"/>
        </w:rPr>
        <w:t>ственных внебюджетных фондов</w:t>
      </w:r>
      <w:r>
        <w:rPr>
          <w:rFonts w:ascii="Times New Roman" w:hAnsi="Times New Roman"/>
          <w:bCs/>
          <w:sz w:val="28"/>
          <w:szCs w:val="28"/>
        </w:rPr>
        <w:t xml:space="preserve"> в очередном финансовом году и каждом году планового периода;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 объем межбюджетных трансфертов, предоставляемых из местного бюдж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та другим бюджетам бюджетной системы Российской Федерации в очередном финансовом году и каждом году планового периода, в том числе с распределен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ем по формам межбюджетных трансфертов;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6) верхний предел муниципального внутреннего долга муниципального обр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зования и (или) верхний предел муниципального внешнего долга муниципального образования по состоянию на 1 января года, следующего за очередным финанс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вым годом и каждым годом планового периода, с </w:t>
      </w:r>
      <w:proofErr w:type="gramStart"/>
      <w:r>
        <w:rPr>
          <w:rFonts w:ascii="Times New Roman" w:hAnsi="Times New Roman"/>
          <w:bCs/>
          <w:sz w:val="28"/>
          <w:szCs w:val="28"/>
        </w:rPr>
        <w:t>указанием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том числе верхнего предела долга по муниципальным гарантиям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7) предельный объем муниципального долга муниципального образования на очередной финансовый год и каждый год планового периода;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986D3E" w:rsidRDefault="00986D3E" w:rsidP="009364E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</w:t>
      </w:r>
      <w:r w:rsidR="009364EE">
        <w:rPr>
          <w:rFonts w:ascii="Times New Roman" w:hAnsi="Times New Roman"/>
          <w:bCs/>
          <w:sz w:val="28"/>
          <w:szCs w:val="28"/>
        </w:rPr>
        <w:t>исключить;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9364EE">
        <w:rPr>
          <w:rFonts w:ascii="Times New Roman" w:hAnsi="Times New Roman"/>
          <w:bCs/>
          <w:sz w:val="28"/>
          <w:szCs w:val="28"/>
        </w:rPr>
        <w:t>исключить;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Распределение бюджетных ассигнований по разделам, подразделам, цел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 xml:space="preserve">вым статьям, группам и подгруппам </w:t>
      </w:r>
      <w:proofErr w:type="gramStart"/>
      <w:r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очередной финансовый год и плановый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3.1.) «Распределение бюджетных ассигнований по целевым статьям (муниц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очередной ф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нансовый год и плановый период» с указанием кодов разделов и подразделов классификации расходов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«Ведомственная структура расходов местного бюджета на очередной ф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 xml:space="preserve">нансовый год и плановый период» по главным распорядителям бюджетных средств, разделам, подразделам, целевым статьям, группам и подгруппам </w:t>
      </w:r>
      <w:proofErr w:type="gramStart"/>
      <w:r>
        <w:rPr>
          <w:rFonts w:ascii="Times New Roman" w:hAnsi="Times New Roman"/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bCs/>
          <w:sz w:val="28"/>
          <w:szCs w:val="28"/>
        </w:rPr>
        <w:t>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 «Распределение бюджетных ассигнований на исполнение публичных но</w:t>
      </w:r>
      <w:r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мативных обязательств на очередной финансовый год и плановый период» с ук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занием кодов целевых статей, разделов, подразделов и главных распорядителей бюджетных средств;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6) «Распределение иных межбюджетных трансфертов из местного бюджета бюджету Венгеровского района на очередной финансовый год и плановый пер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од»;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классификации расходов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7.1) Распределение бюджетных ассигнований на предоставление бюджетных инвестиций (за исключением бюджетных инвестиций в объекты капитального </w:t>
      </w:r>
      <w:r>
        <w:rPr>
          <w:rFonts w:ascii="Times New Roman" w:hAnsi="Times New Roman"/>
          <w:bCs/>
          <w:sz w:val="28"/>
          <w:szCs w:val="28"/>
        </w:rPr>
        <w:lastRenderedPageBreak/>
        <w:t>строительства) юридическим лицам, не являющимся муниципальными учрежд</w:t>
      </w:r>
      <w:r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ниями и муниципальными унитарными предприятиями, на очередной финанс</w:t>
      </w: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>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8) «Источники финансирования дефицита местного бюджета на очередной финансовый год и плановый период»;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9) «Программа муниципальных внутренних заимствований на очередной ф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нансовый год и плановый период»;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10) «Программа муниципальных внешних заимствований на очередной ф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нансовый год и плановый период»;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11) «Программа муниципальных гарантий в валюте Российской Федерации на очередной финансовый год и плановый период»;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12) «Положение об условиях и порядке предоставления бюджетных кред</w:t>
      </w:r>
      <w:r>
        <w:rPr>
          <w:rFonts w:ascii="Times New Roman" w:hAnsi="Times New Roman"/>
          <w:bCs/>
          <w:sz w:val="28"/>
          <w:szCs w:val="28"/>
        </w:rPr>
        <w:t>и</w:t>
      </w:r>
      <w:r>
        <w:rPr>
          <w:rFonts w:ascii="Times New Roman" w:hAnsi="Times New Roman"/>
          <w:bCs/>
          <w:sz w:val="28"/>
          <w:szCs w:val="28"/>
        </w:rPr>
        <w:t>тов»;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13) «Прогнозный план приватизации муниципального имущества на очере</w:t>
      </w:r>
      <w:r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ной финансовый год».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 В решении о местном бюджете могут быть установлены дополнительные основания </w:t>
      </w:r>
      <w:proofErr w:type="gramStart"/>
      <w:r>
        <w:rPr>
          <w:rFonts w:ascii="Times New Roman" w:hAnsi="Times New Roman"/>
          <w:bCs/>
          <w:sz w:val="28"/>
          <w:szCs w:val="28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 соответствии с решениями руководителя финансового органа.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27" w:name="_Toc478541964"/>
      <w:r>
        <w:rPr>
          <w:rFonts w:ascii="Times New Roman" w:hAnsi="Times New Roman"/>
        </w:rPr>
        <w:t>Глава 4. РАССМОТРЕНИЕ ПРОЕКТА РЕШЕНИЯ О МЕСТНОМ БЮДЖЕТЕ И УТВЕРЖДЕНИЕ РЕШЕНИЯ О МЕСТНОМ БЮДЖЕТЕ</w:t>
      </w:r>
      <w:bookmarkEnd w:id="27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28" w:name="P270"/>
      <w:bookmarkStart w:id="29" w:name="_Toc478541965"/>
      <w:bookmarkEnd w:id="28"/>
      <w:r>
        <w:rPr>
          <w:rFonts w:ascii="Times New Roman" w:hAnsi="Times New Roman"/>
        </w:rPr>
        <w:t>Статья 21. Внесение проекта решения о местном бюджете на рассмотрение в Совет депутатов муниципального образования</w:t>
      </w:r>
      <w:bookmarkEnd w:id="29"/>
    </w:p>
    <w:p w:rsidR="00986D3E" w:rsidRDefault="00986D3E" w:rsidP="00986D3E">
      <w:pPr>
        <w:pStyle w:val="ConsPlusNormal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вносит на рассмотрение Совета депутатов муниципального образования и направляет в контрольно-счетный орган Венгеровского района проект решения о местном бюджете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со статьей 20 настоящего Положения не позднее 15 ноября текущего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да.</w:t>
      </w:r>
    </w:p>
    <w:p w:rsidR="00986D3E" w:rsidRDefault="00986D3E" w:rsidP="00986D3E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 утверждении бюджета на очередной финансовый год и плановый п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риод проект решения о местном бюджете утверждается путем изменения пар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lastRenderedPageBreak/>
        <w:t>метров планового периода утвержденного бюджета и добавления к ним параме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ров второго года планового периода проекта бюджета.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Одновременно с проектом решения о местном бюджете предоставляются: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основные направления бюджетной и налоговой политики;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предварительные итоги социально-экономического развития муниципал</w:t>
      </w:r>
      <w:r>
        <w:rPr>
          <w:rFonts w:ascii="Times New Roman" w:hAnsi="Times New Roman"/>
          <w:sz w:val="28"/>
          <w:szCs w:val="28"/>
          <w:shd w:val="clear" w:color="auto" w:fill="FFFFFF"/>
        </w:rPr>
        <w:t>ь</w:t>
      </w:r>
      <w:r>
        <w:rPr>
          <w:rFonts w:ascii="Times New Roman" w:hAnsi="Times New Roman"/>
          <w:sz w:val="28"/>
          <w:szCs w:val="28"/>
          <w:shd w:val="clear" w:color="auto" w:fill="FFFFFF"/>
        </w:rPr>
        <w:t>ного образования за истекший период текущего финансового года и ожидаемые итоги социально-экономического развития муниципального образования за тек</w:t>
      </w:r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/>
          <w:sz w:val="28"/>
          <w:szCs w:val="28"/>
          <w:shd w:val="clear" w:color="auto" w:fill="FFFFFF"/>
        </w:rPr>
        <w:t>щий финансовый год;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прогноз социально-экономического развития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- верхний предел муниципального внутреннего долга на 1 января года, сл</w:t>
      </w:r>
      <w:r>
        <w:rPr>
          <w:rFonts w:ascii="Times New Roman" w:hAnsi="Times New Roman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sz w:val="28"/>
          <w:szCs w:val="28"/>
          <w:shd w:val="clear" w:color="auto" w:fill="FFFFFF"/>
        </w:rPr>
        <w:t>дующего за очередным финансовым годом (очередным финансовым годом и ка</w:t>
      </w:r>
      <w:r>
        <w:rPr>
          <w:rFonts w:ascii="Times New Roman" w:hAnsi="Times New Roman"/>
          <w:sz w:val="28"/>
          <w:szCs w:val="28"/>
          <w:shd w:val="clear" w:color="auto" w:fill="FFFFFF"/>
        </w:rPr>
        <w:t>ж</w:t>
      </w:r>
      <w:r>
        <w:rPr>
          <w:rFonts w:ascii="Times New Roman" w:hAnsi="Times New Roman"/>
          <w:sz w:val="28"/>
          <w:szCs w:val="28"/>
          <w:shd w:val="clear" w:color="auto" w:fill="FFFFFF"/>
        </w:rPr>
        <w:t>дым годом планового периода);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пояснительная записка к проекту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оценка ожидаемого исполнения местного бюджета на текущий финансовый год;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верхний предел муниципального долга на конец очередного финансового года (на конец очередного финансового года и конец каждого года планового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риода);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реестр источников доходов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реестр расходных обязательств;</w:t>
      </w:r>
    </w:p>
    <w:p w:rsidR="00986D3E" w:rsidRDefault="00986D3E" w:rsidP="00986D3E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C00CC">
        <w:rPr>
          <w:rFonts w:ascii="Times New Roman" w:hAnsi="Times New Roman"/>
          <w:sz w:val="28"/>
          <w:szCs w:val="28"/>
        </w:rPr>
        <w:t>-</w:t>
      </w:r>
      <w:hyperlink r:id="rId24" w:anchor="/document/72212668/entry/1000" w:history="1">
        <w:r w:rsidRPr="00EC00CC">
          <w:rPr>
            <w:rStyle w:val="af5"/>
            <w:rFonts w:ascii="Times New Roman" w:hAnsi="Times New Roman"/>
            <w:sz w:val="28"/>
            <w:szCs w:val="28"/>
            <w:shd w:val="clear" w:color="auto" w:fill="FFFFFF"/>
          </w:rPr>
          <w:t>бюджетный прогноз</w:t>
        </w:r>
      </w:hyperlink>
      <w:r w:rsidRPr="00EC00CC">
        <w:rPr>
          <w:rFonts w:ascii="Times New Roman" w:hAnsi="Times New Roman"/>
          <w:sz w:val="28"/>
          <w:szCs w:val="28"/>
          <w:shd w:val="clear" w:color="auto" w:fill="FFFFFF"/>
        </w:rPr>
        <w:t> (проект бюджетного прогноза, проект изменений бю</w:t>
      </w:r>
      <w:r w:rsidRPr="00EC00CC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EC00CC">
        <w:rPr>
          <w:rFonts w:ascii="Times New Roman" w:hAnsi="Times New Roman"/>
          <w:sz w:val="28"/>
          <w:szCs w:val="28"/>
          <w:shd w:val="clear" w:color="auto" w:fill="FFFFFF"/>
        </w:rPr>
        <w:t>жетного прогноза) муниципального образования на долгосрочный период;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документы и материалы.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утверждения решением о местном бюджете распределения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ассигнований по муниципальным программам и непрограммным направл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 деятельности к проекту решения о местном бюджете представляются па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порта муниципальных программ.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0" w:name="_Toc478541966"/>
      <w:r>
        <w:rPr>
          <w:rFonts w:ascii="Times New Roman" w:hAnsi="Times New Roman"/>
        </w:rPr>
        <w:t>Статья 22. Принятие к рассмотрению проекта решения о местном бюджете. Организация работы в Совете депутатов муниципального образования с проектом решения о местном бюджете</w:t>
      </w:r>
      <w:bookmarkEnd w:id="30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Совет депутатов муниципального образования рассматривает проект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о местном бюджете в одном чтении.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Контрольно-счетный орган   Венгеровского района проводит экспертизу проекта решения о местном бюджете в течение месяца после получения проекта </w:t>
      </w:r>
      <w:r>
        <w:rPr>
          <w:rFonts w:ascii="Times New Roman" w:hAnsi="Times New Roman" w:cs="Times New Roman"/>
          <w:sz w:val="28"/>
          <w:szCs w:val="28"/>
        </w:rPr>
        <w:lastRenderedPageBreak/>
        <w:t>решения о местном бюджете, по результатам которой представляет в Совет деп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татов муниципального образования и в администрацию муниципального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 заключение.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Одновременно внесенный проект решения о местном бюджете направляе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председателем Совета депутатов муниципального образования на рассмотр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депутатам Совета депутатов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Депутаты Совета депутатов муниципального образования в течение 14 дней после получения проекта решения о местном бюджете готовят замечания и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ложения по проекту решения о местном бюджете и представляют их в Совет 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путатов муниципального образования и в администрацию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1" w:name="_Toc478541967"/>
      <w:r>
        <w:rPr>
          <w:rFonts w:ascii="Times New Roman" w:hAnsi="Times New Roman"/>
        </w:rPr>
        <w:t>Статья 23. Публичные слушания по проекту решения о местном бюджете</w:t>
      </w:r>
      <w:bookmarkEnd w:id="31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решения о местном бюджете проводятся публичные слушания в порядке, установленном </w:t>
      </w:r>
      <w:hyperlink r:id="rId25" w:history="1">
        <w:r w:rsidRPr="008C35E4">
          <w:rPr>
            <w:rStyle w:val="af5"/>
            <w:rFonts w:ascii="Times New Roman" w:hAnsi="Times New Roman" w:cs="Times New Roman"/>
            <w:sz w:val="28"/>
            <w:szCs w:val="28"/>
          </w:rPr>
          <w:t>Положением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публичных слушаниях в муниципальном образовании.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2" w:name="_Toc478541968"/>
      <w:r>
        <w:rPr>
          <w:rFonts w:ascii="Times New Roman" w:hAnsi="Times New Roman"/>
        </w:rPr>
        <w:t>Статья 24. Рассмотрение проекта решения о местном бюджете</w:t>
      </w:r>
      <w:bookmarkEnd w:id="32"/>
      <w:r>
        <w:rPr>
          <w:rFonts w:ascii="Times New Roman" w:hAnsi="Times New Roman"/>
        </w:rPr>
        <w:t xml:space="preserve"> 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течение 30 рабочих дней со дня поступления в Совет депутатов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проекта решения о местном бюджете,  комиссия</w:t>
      </w:r>
      <w:r w:rsidRPr="003C3C8C">
        <w:rPr>
          <w:rFonts w:ascii="Times New Roman" w:hAnsi="Times New Roman"/>
          <w:sz w:val="28"/>
          <w:szCs w:val="28"/>
        </w:rPr>
        <w:t xml:space="preserve"> по бю</w:t>
      </w:r>
      <w:r w:rsidRPr="003C3C8C">
        <w:rPr>
          <w:rFonts w:ascii="Times New Roman" w:hAnsi="Times New Roman"/>
          <w:sz w:val="28"/>
          <w:szCs w:val="28"/>
        </w:rPr>
        <w:t>д</w:t>
      </w:r>
      <w:r w:rsidRPr="003C3C8C">
        <w:rPr>
          <w:rFonts w:ascii="Times New Roman" w:hAnsi="Times New Roman"/>
          <w:sz w:val="28"/>
          <w:szCs w:val="28"/>
        </w:rPr>
        <w:t>жетной налоговой и финансово-кредитной политики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обсуждает и готовит его для рассмотрения.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рассмотрении проекта решения о местном бюджете обсуждаются осно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ные направления бюджетной и налоговой политики муниципального образования, прогноз основных характеристик местного бюджета на очередной финансовый год и плановый период, источники финансирования дефицита местного бюджета, а так же: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прогнозируемый в очередном финансовом году и плановом периоде общий объем доходов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общий объем расходов местного бюджета в очередном финансовом году и плановом периоде;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дефицит местного бюджета с указанием его предельного процента по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ношению к годовому объему доходов  местного бюджета без учета безвозмездных поступлений (профицит местного бюджета);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на 1 января года, сл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дующего за очередным финансовым годом и каждым годом планового периода, с </w:t>
      </w:r>
      <w:proofErr w:type="gramStart"/>
      <w:r>
        <w:rPr>
          <w:rFonts w:ascii="Times New Roman" w:hAnsi="Times New Roman"/>
          <w:sz w:val="28"/>
          <w:szCs w:val="28"/>
        </w:rPr>
        <w:t>указанием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верхнего предела долга по муниципальным гарантиям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Рассмотрение на сессии и принятие проекта решения о местном бюджете осуществляется в порядке, установленном Регламентом Совета депутатов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 итогам голосования о принятии проекта решения не набрано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димого числа голосов, Совет депутатов муниципального образования принимает следующее решение: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создании согласительной комиссии из равного количества депутатов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вета депутатов муниципального образования и представителей администрации муниципального образования, которая в течение 15 рабочих дней разрабатывает вариант основных характеристик местного бюджета, после чего администрация муниципального образования повторно вносит проект решения о местном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 для рассмотрения. Совет депутатов муниципального образования рассматрив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 повторно внесенный проект решения о местном бюджете без рассмотрения в комиссиях.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муниципального образования рассматривает проект 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о местном бюджете в течение 15 рабочих дней со дня регистрации повторно внесенного проекта решения о бюджете в порядке, установленном настоящей 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тьей.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33" w:name="_Toc478541969"/>
      <w:r>
        <w:rPr>
          <w:rFonts w:ascii="Times New Roman" w:hAnsi="Times New Roman"/>
        </w:rPr>
        <w:t>Глава 5. ВНЕСЕНИЕ ИЗМЕНЕНИЙ В РЕШЕНИЕ О МЕСТНОМ БЮДЖЕТЕ</w:t>
      </w:r>
      <w:bookmarkEnd w:id="33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4" w:name="_Toc478541970"/>
      <w:r>
        <w:rPr>
          <w:rFonts w:ascii="Times New Roman" w:hAnsi="Times New Roman"/>
        </w:rPr>
        <w:t>Статья 25. Внесение изменений в решение о местном бюджете</w:t>
      </w:r>
      <w:bookmarkEnd w:id="34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Администрация муниципального образования представляет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Совет деп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татов муниципального образования проект решения о внесении изменений в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о местном бюджете по всем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>, являющимся предметом правового регулирования решения о местном бюджете.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Одновременно с проектом решения представляются следующие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ты и материалы: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сведения об исполнении местного бюджета за истекший отчетный период текущего финансового года;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ожидаемого исполнения местного бюджета в текущем финансовом году (по итогам исполнения на отчетную дату);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пояснительная записка с обоснованием предлагаемых изменений в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о местном бюджете на текущий финансовый год и плановый период.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 праве законодательной инициативы депутаты могут вносить предлож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 внесении изменений в решение о местном бюджете в части, изменяющей основные характеристики и ведомственную структуру расходов местного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 в текущем финансовом году.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о внесении изменений в решение о местном бюджете 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lastRenderedPageBreak/>
        <w:t>жен быть внесен со всеми приложениями, в которые вносятся изменения.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5" w:name="_Toc478541971"/>
      <w:r>
        <w:rPr>
          <w:rFonts w:ascii="Times New Roman" w:hAnsi="Times New Roman"/>
        </w:rPr>
        <w:t>Статья 26. Рассмотрение и утверждение решения о внесении изменений в решение о местном бюджете</w:t>
      </w:r>
      <w:bookmarkEnd w:id="35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рассматривает проект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 внесении изменений в решение о местном бюджете в течение 15 рабочих дней со дня его внесения. Проект решения рассматривается в одном чтении в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рядке, установленном </w:t>
      </w:r>
      <w:hyperlink r:id="rId26" w:history="1">
        <w:r w:rsidRPr="00A13955">
          <w:rPr>
            <w:rStyle w:val="af5"/>
            <w:rFonts w:ascii="Times New Roman" w:hAnsi="Times New Roman" w:cs="Times New Roman"/>
            <w:sz w:val="28"/>
            <w:szCs w:val="28"/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депутатов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36" w:name="_Toc478541972"/>
      <w:r>
        <w:rPr>
          <w:rFonts w:ascii="Times New Roman" w:hAnsi="Times New Roman"/>
        </w:rPr>
        <w:t>Глава 6. УПРАВЛЕНИЕ МУНИЦИПАЛЬНЫМ ДОЛГОМ</w:t>
      </w:r>
      <w:bookmarkEnd w:id="36"/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7" w:name="_Toc478541973"/>
      <w:r>
        <w:rPr>
          <w:rFonts w:ascii="Times New Roman" w:hAnsi="Times New Roman"/>
        </w:rPr>
        <w:t>Статья 27. Муниципальный долг</w:t>
      </w:r>
      <w:bookmarkEnd w:id="37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Муниципальный долг муниципального образования - это обязательства, возникающие из муниципальных заимствований, гарантий по обязательствам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тьих лиц, другие обязательства в соответствии с видами долговых обязательств, установленными Бюджетным </w:t>
      </w:r>
      <w:hyperlink r:id="rId27" w:history="1">
        <w:r w:rsidRPr="00A13955">
          <w:rPr>
            <w:rStyle w:val="af5"/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принятые на себя муниципальным образованием.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Структура муниципального долга представляет собой группировку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ципальных долговых обязательств по установленным настоящей статьей видам долговых обязательств.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ценным бумагам муниципального образования (муниципальным ценным бумагам);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бюджетным кредитам, привлеченным в местный бюджет от других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жетов бюджетной системы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 кредитам, привлеченным в валюте Российской Федерации в местный бюджет из других бюджетов бюджетной системы Российской Федер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кредитам, полученным муниципальным образованием от кредитных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 кредитам, привлеченным от Российской Федерации в иностра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валюте в рамках использования целевых иностранных кредитов;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гарантиям муниципального образования (муниципальным гарантиям).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кредитам, привлеченным муниципальным образованием от кредитных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низаций в валюте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гарантиям муниципального образования (муниципальным гарантиям),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раженным в валюте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иным долговым обязательствам, возникшим до введения в действие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жетного кодекса РФ и отнесенным на муниципальный долг.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объем муниципального долга включаются: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номинальная сумма долга по муниципальным ценным бумагам;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объем основного долга по кредитам, полученным муниципальным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ванием;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 основного долга по кредитам, привлеченным муниципальным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разованием от кредитных организаций;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объем обязательств по муниципальным гарантиям;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объем иных  непогашенных долговых обязательств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В объем муниципального внутреннего долга включаются: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номинальная сумма долга по муниципальным ценным бумагам, обязател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 по которым выражены в валюте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по которым выражены в валюте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объем основного долга по кредитам, привлеченным муниципальным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зованием от кредитных организаций, обязательства по которым выражены в 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объем обязательств по муниципальным гарантиям, выраженным в валюте Российской Федерации;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объем иных непогашенных долговых обязательств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в валюте Российской Федерации.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Долговые обязательства муниципального образования могут быть кратк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срочными (менее одного года), среднесрочными (от одного года до пяти лет) и долгосрочными (от пяти до 10 лет включительно).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8" w:name="_Toc478541974"/>
      <w:r>
        <w:rPr>
          <w:rFonts w:ascii="Times New Roman" w:hAnsi="Times New Roman"/>
        </w:rPr>
        <w:t>Статья 28. Ответственность по долговым обязательствам</w:t>
      </w:r>
      <w:bookmarkEnd w:id="38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не несет ответственности по долговым обязательствам муниципальных учреждений и муниципальных унита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ных предприятий, если указанные обязательства не были гарантированы ею.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39" w:name="_Toc478541975"/>
      <w:r>
        <w:rPr>
          <w:rFonts w:ascii="Times New Roman" w:hAnsi="Times New Roman"/>
        </w:rPr>
        <w:t>Статья 29. Управление муниципальным долгом и осуществление муниц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пальных заимствований</w:t>
      </w:r>
      <w:bookmarkEnd w:id="39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Управление муниципальным долгом осуществляется администрацией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 муниципальными заимствованиями понимаются муниципальные за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мы, осуществляемые путем привлечения в соответствии с федеральным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в местный бюджет от других бюджетов бюджетной системы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Федерации, кредитных организаций, по которым возникают долговые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Право осуществления муниципальных внутренних заимствований от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 администрации муниципального образования принадлежит финансовому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гану администрации.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Муниципальные внутренние заимствования осуществляются в целях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нансирования дефицита местного бюджета, а также для погашения долговых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зательств администрации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0" w:name="_Toc478541976"/>
      <w:r>
        <w:rPr>
          <w:rFonts w:ascii="Times New Roman" w:hAnsi="Times New Roman"/>
        </w:rPr>
        <w:lastRenderedPageBreak/>
        <w:t>Статья 30. Регистрация и учет муниципальных долговых обязательств, м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ниципальная долговая книга</w:t>
      </w:r>
      <w:bookmarkEnd w:id="40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Регистрация и учет муниципальных долговых обязательств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 муниципальной долговой книге муниципального образования (далее -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ципальная долговая книга).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долговых обязательств в муниципальной долговой книге осуществляе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в валюте долга, в которой определено денежное обязательство при его возни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новении.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Ведение муниципальной долговой книги осуществляется финансовым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ганом.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долговых обязательствах вносится в муниципальную долг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вую книгу в срок, не превышающий пяти рабочих дней с момента возникновения долгового обязательства.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Ответственность за достоверность переданных данных о долговых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тельствах несет финансовый орган администрации муниципального образования.</w:t>
      </w:r>
    </w:p>
    <w:p w:rsidR="00986D3E" w:rsidRDefault="00986D3E" w:rsidP="00986D3E">
      <w:pPr>
        <w:pStyle w:val="1"/>
        <w:jc w:val="both"/>
        <w:rPr>
          <w:rFonts w:ascii="Times New Roman" w:hAnsi="Times New Roman"/>
        </w:rPr>
      </w:pPr>
      <w:bookmarkStart w:id="41" w:name="_Toc478541977"/>
      <w:r>
        <w:rPr>
          <w:rFonts w:ascii="Times New Roman" w:hAnsi="Times New Roman"/>
        </w:rPr>
        <w:t>Глава 7. ИСПОЛНЕНИЕ МЕСТНОГО БЮДЖЕТА, СОСТАВЛЕНИЕ, ВНЕШНЯЯ ПРОВЕРКА, РАССМОТРЕНИЕ И УТВЕРЖДЕНИЕ ОТЧЕТА ОБ ИСПОЛНЕНИИ МЕСТНОГО БЮДЖЕТА</w:t>
      </w:r>
      <w:bookmarkEnd w:id="41"/>
    </w:p>
    <w:p w:rsidR="00986D3E" w:rsidRDefault="00986D3E" w:rsidP="00986D3E">
      <w:pPr>
        <w:pStyle w:val="2"/>
        <w:ind w:firstLine="709"/>
        <w:rPr>
          <w:rFonts w:ascii="Times New Roman" w:hAnsi="Times New Roman"/>
        </w:rPr>
      </w:pPr>
      <w:bookmarkStart w:id="42" w:name="_Toc478541978"/>
      <w:r>
        <w:rPr>
          <w:rFonts w:ascii="Times New Roman" w:hAnsi="Times New Roman"/>
        </w:rPr>
        <w:t>Статья 31. Основы исполнения местного бюджета</w:t>
      </w:r>
      <w:bookmarkEnd w:id="42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Исполнение местного бюджета обеспечивается администрацией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Организация исполнения местного бюджета возлагается на финансовый орган администрации. Исполнение бюджета организуется на основе сводной бюджетной росписи и кассового плана на основании отчетов главного распоряд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 средств местного бюджета, главных администраторов доходов и главных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министраторов источников финансирования дефицита бюджета. Порядок, сроки представления документов, являющихся основой для составления годового отчета об исполнении областного бюджета, определяются финансовым органом.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3" w:name="_Toc478541979"/>
      <w:r>
        <w:rPr>
          <w:rFonts w:ascii="Times New Roman" w:hAnsi="Times New Roman"/>
        </w:rPr>
        <w:t>Статья 32. Решение об исполнении местного бюджета</w:t>
      </w:r>
      <w:bookmarkEnd w:id="43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Отчет об исполнении местного бюджета за отчетный финансовый год с указанием общего объема доходов, расходов и дефицита (профицита) бюджета утверждается решением Совета депутатов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доходов местного бюджета по кодам классификации доходов бюджетов;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расходов местного бюджета по ведомственной структуре расходов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расходов местного бюджета по разделам и подразделам классификации расходов бюджетов;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источников финансирования дефицита местного бюджета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сификации источников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Администрация муниципального образования утверждает отчеты об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полнении местного бюджета за первый квартал, полугодие и девять месяцев 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кущего финансового года не позднее </w:t>
      </w:r>
      <w:r w:rsidRPr="005705DF">
        <w:rPr>
          <w:rFonts w:ascii="Times New Roman" w:hAnsi="Times New Roman"/>
          <w:sz w:val="28"/>
          <w:szCs w:val="28"/>
        </w:rPr>
        <w:t>15</w:t>
      </w:r>
      <w:r w:rsidRPr="00965B91">
        <w:rPr>
          <w:rFonts w:ascii="Times New Roman" w:hAnsi="Times New Roman"/>
          <w:sz w:val="44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календарных дней после окончания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четного периода и  направляет их в Совет депутатов муниципального образования и Контрольно-счетный орган 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пяти рабочих дней, после утверждения.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Годовой отчет об исполнении местного бюджета подлежит утверждению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ниципальным правовым актом Совета депутатов муниципального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Плановые назначения по расходам указываются согласно решению о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ном бюджете, сводной бюджетной росписи и кассовому плану на отчетный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 с учетом всех изменений на отчетную дату.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бюджета указываются согласно решению о местном бюджете, сводной бюджетной росписи и кассовому плану на отчетный период с учетом всех изменений на отчетную 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ту.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квартальными отчетами об исполнении местного бюджета представляется пояснительная записка.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4" w:name="P428"/>
      <w:bookmarkStart w:id="45" w:name="_Toc478541980"/>
      <w:bookmarkEnd w:id="44"/>
      <w:r>
        <w:rPr>
          <w:rFonts w:ascii="Times New Roman" w:hAnsi="Times New Roman"/>
        </w:rPr>
        <w:t>Статья 33. Документы и материалы, представляемые одновременно с год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вым отчетом об исполнении местного бюджета</w:t>
      </w:r>
      <w:bookmarkEnd w:id="45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Par17"/>
      <w:bookmarkEnd w:id="46"/>
      <w:r>
        <w:rPr>
          <w:rFonts w:ascii="Times New Roman" w:hAnsi="Times New Roman" w:cs="Times New Roman"/>
          <w:sz w:val="28"/>
          <w:szCs w:val="28"/>
        </w:rPr>
        <w:t>1. Одновременно с годовым отчетом об исполнении местного бюджета за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четный финансовый год финансовым органом направляются следующие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менты и материалы: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пояснительная записка к отчету об исполнении местного бюджета с указ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нием причин неисполнения утвержденных решением о местном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отчет о предоставлении и погашении бюджетных кредитов;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отчет о предоставленных муниципальных гарантиях по всем получателям указанных гарантий, об исполнении этими получателями обязательств,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ченных указанными гарантиями, и осуществлении платежей по выданным гара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тиям;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отчет об использовании бюджетных ассигнований резервного фонда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с указанием выделенных сумм 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роприятий, на которые выделены средства;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расшифровка кредиторской задолженности главного распорядителя (ра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порядителя) бюджетных средств по состоянию на отчетную дату;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структура муниципального долга по состоянию на первое число года, 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8) информация об исполнении за отчетный финансовый год следующих пок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зателей местного бюджета (при наличии соответствующих показателей):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доходы местного бюджета по кодам классификации доходов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расходы местного бюджета по разделам, подразделам, видов расходов классификации расходов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расходы местного бюджета по ведомственной структуре расходов местн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бюджета (по главным распорядителям бюджетных средств, разделам, подра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делам, целевым статьям, группам и подгруппам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>);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средств, фактических данных по количеству получателей и размеру выплат по каждому виду публичного нормативного обязательства;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расходы местного бюджета по предоставлению иных межбюджетных трансфертов из местного бюджета бюджету Венгеровского    района по направл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ниям;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расходы местного бюджета по целевым статьям (муниципальным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граммам и непрограммным направлениям деятельности), группам, подгруппам и элементам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с указанием кодов разделов и подразделов классификации расходов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расходы местного бюджета на капитальные вложения по направлениям и объектам в структуре кодов классификации расходов бюджетов;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расходы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являющимся муниципальными учреждениями 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пальными унитарными предприятиями;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и) источники финансирования дефицита местного бюджета в структуре </w:t>
      </w:r>
      <w:proofErr w:type="gramStart"/>
      <w:r>
        <w:rPr>
          <w:rFonts w:ascii="Times New Roman" w:hAnsi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программы муниципальных внутренних заимствований;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программы муниципальных гарантий;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прогнозного плана приватизации муниципального имущества;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н) доходы и расходы дорожного фонда в структуре кодов бюджетной кла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сификации;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о) иные показатели, утвержденные в составе приложений к решению о мес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ном бюджете;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баланс исполнения местного бюджета;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10) отчет о финансовых результатах деятельности;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 отчет о движении денежных средств;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иная бюджетная отчетность об исполнении местного бюджета за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финансовый год.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Администрация муниципального образования дополнительно направляет следующие документы и материалы: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отчет о результатах реализации плана социально-экономического развития муниципального образования;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 отчет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ем имущества бюджетных и автономных учреждений, а также имущества унита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ных предприятий, с пояснительной запиской главного администратора доходов местного бюджета о принятых мерах по увеличению собираемости названных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ходов;</w:t>
      </w:r>
      <w:proofErr w:type="gramEnd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данные Реестра муниципальной собственности об унитарных предприят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ях и муниципальных учреждениях, акциях хозяйственных обществ и недвижимом имуществе (в том числе земельных участках и дорогах), находящихся в собстве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ности муниципального образования, на первый и последний день отчетного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нансового года, с пояснительной запиской о произошедших изменениях;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7" w:name="_Toc478541981"/>
      <w:r>
        <w:rPr>
          <w:rFonts w:ascii="Times New Roman" w:hAnsi="Times New Roman"/>
        </w:rPr>
        <w:t>Статья 34. Представление годового отчета об исполнении местного бюджета</w:t>
      </w:r>
      <w:bookmarkEnd w:id="47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Ежегодно не позднее 1 мая администрация муниципального образования представляет в Совет депутатов муниципального образования отчет об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местного бюджета за отчетный финансовый год, проект решения об исполн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местного бюджета.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пределения доходов по кодам бюджетной классификации Российской Федерации.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расходам указываются согласно решению о мес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ном бюджете и сводной бюджетной росписи с учетом всех изменений.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назначения по доходам указываются согласно кассовому плану с </w:t>
      </w:r>
      <w:r>
        <w:rPr>
          <w:rFonts w:ascii="Times New Roman" w:hAnsi="Times New Roman" w:cs="Times New Roman"/>
          <w:sz w:val="28"/>
          <w:szCs w:val="28"/>
        </w:rPr>
        <w:lastRenderedPageBreak/>
        <w:t>учетом всех изменений.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 годовому отчету об исполнении местного бюджета проводятся публи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ные слушания в порядке, установленном </w:t>
      </w:r>
      <w:hyperlink r:id="rId28" w:history="1">
        <w:r w:rsidRPr="00A57462">
          <w:rPr>
            <w:rStyle w:val="af5"/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574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публичных слушаниях в муниципальном образовании.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Одновременно с отчетом об исполнении местного бюджета за отчетный финансовый год представляются дополнительные документы и материалы, предусмотренные </w:t>
      </w:r>
      <w:hyperlink r:id="rId29" w:anchor="P428" w:history="1">
        <w:r w:rsidRPr="00A57462">
          <w:rPr>
            <w:rStyle w:val="af5"/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A57462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8" w:name="_Toc478541982"/>
      <w:r>
        <w:rPr>
          <w:rFonts w:ascii="Times New Roman" w:hAnsi="Times New Roman"/>
        </w:rPr>
        <w:t>Статья 35. Осуществление внешней проверки годового отчета об исполнении местного бюджета</w:t>
      </w:r>
      <w:bookmarkEnd w:id="48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Внешняя проверка годового отчета об исполнении местного бюджета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ществляется Контрольно-счетным органом в порядке, установленном настоящей статьей.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Внешняя проверка годового отчета об исполнении местного бюджета 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включает внешнюю проверку бюджетной отчетности главного администр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тора бюджетных средств и подготовку заключения на годовой отчет об исполн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местного бюджета.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Администрация муниципального образования представляет не позднее 1 апреля текущего года в Контрольно-счетный орган годовой отчет об исполнении местного бюджета. Одновременно с годовым отчетом об исполнении местного бюджета представляются дополнительные документы и материалы,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ренные </w:t>
      </w:r>
      <w:hyperlink r:id="rId30" w:anchor="P428" w:history="1">
        <w:r w:rsidRPr="00A57462">
          <w:rPr>
            <w:rStyle w:val="af5"/>
            <w:rFonts w:ascii="Times New Roman" w:hAnsi="Times New Roman" w:cs="Times New Roman"/>
            <w:sz w:val="28"/>
            <w:szCs w:val="28"/>
          </w:rPr>
          <w:t xml:space="preserve">статьей </w:t>
        </w:r>
      </w:hyperlink>
      <w:r w:rsidRPr="00A57462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Контрольно-счетный орган готовит заключение на годовой отчет об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полнении местного бюджета с учетом данных внешней проверки годовой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жетной отчетности главного администратора средств местного бюджета, сведений о законности, результативности и эффективности деятельности финансового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гана, главных администраторов средств бюджета и получателей средств местного бюджета в срок, не превышающий один месяц.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Заключение на годовой отчет об исполнении местного бюджета направл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ется Контрольно-счетным органом в администрацию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и в Совет депутатов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49" w:name="_Toc478541983"/>
      <w:r>
        <w:rPr>
          <w:rFonts w:ascii="Times New Roman" w:hAnsi="Times New Roman"/>
        </w:rPr>
        <w:t>Статья 36. Порядок рассмотрения и утверждения годового отчета об испо</w:t>
      </w:r>
      <w:r>
        <w:rPr>
          <w:rFonts w:ascii="Times New Roman" w:hAnsi="Times New Roman"/>
        </w:rPr>
        <w:t>л</w:t>
      </w:r>
      <w:r>
        <w:rPr>
          <w:rFonts w:ascii="Times New Roman" w:hAnsi="Times New Roman"/>
        </w:rPr>
        <w:t>нении местного бюджета Советом депутатов муниципального образования</w:t>
      </w:r>
      <w:bookmarkEnd w:id="49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Совет депутатов муниципального образования рассматривает проект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 об исполнении местного бюджета в одном чтении.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Рассмотрение и принятие решения об исполнении местного бюджета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ществляется в порядке, установленном </w:t>
      </w:r>
      <w:hyperlink r:id="rId31" w:history="1">
        <w:r w:rsidRPr="0008153B">
          <w:rPr>
            <w:rStyle w:val="af5"/>
            <w:rFonts w:ascii="Times New Roman" w:hAnsi="Times New Roman" w:cs="Times New Roman"/>
            <w:sz w:val="28"/>
            <w:szCs w:val="28"/>
          </w:rPr>
          <w:t>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Совета депутатов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 итогам рассмотрения годового отчета об исполнении местного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та Совет депутатов муниципального образования принимает решение об утве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ждении отчета об исполнении местного бюджета за отчетный финансовый год или об отклонении отчета об исполнении местного бюджета за отчетный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совый год.</w:t>
      </w:r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отклонения Советом депутатов муниципального образования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об исполнении местного бюджета,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986D3E" w:rsidRDefault="00986D3E" w:rsidP="00986D3E">
      <w:pPr>
        <w:pStyle w:val="1"/>
        <w:rPr>
          <w:rFonts w:ascii="Times New Roman" w:hAnsi="Times New Roman"/>
        </w:rPr>
      </w:pPr>
      <w:bookmarkStart w:id="50" w:name="P488"/>
      <w:bookmarkStart w:id="51" w:name="_Toc478541984"/>
      <w:bookmarkEnd w:id="50"/>
      <w:r>
        <w:rPr>
          <w:rFonts w:ascii="Times New Roman" w:hAnsi="Times New Roman"/>
        </w:rPr>
        <w:t>Глава 8. ФИНАНСОВЫЙ КОНТРОЛЬ</w:t>
      </w:r>
      <w:bookmarkEnd w:id="51"/>
    </w:p>
    <w:p w:rsidR="00986D3E" w:rsidRDefault="00986D3E" w:rsidP="00986D3E">
      <w:pPr>
        <w:pStyle w:val="2"/>
        <w:ind w:firstLine="709"/>
        <w:rPr>
          <w:rFonts w:ascii="Times New Roman" w:hAnsi="Times New Roman"/>
        </w:rPr>
      </w:pPr>
      <w:bookmarkStart w:id="52" w:name="_Toc478541985"/>
      <w:r>
        <w:rPr>
          <w:rFonts w:ascii="Times New Roman" w:hAnsi="Times New Roman"/>
        </w:rPr>
        <w:t>Статья 37. Органы, осуществляющие финансовый контроль</w:t>
      </w:r>
      <w:bookmarkEnd w:id="52"/>
      <w:r>
        <w:rPr>
          <w:rFonts w:ascii="Times New Roman" w:hAnsi="Times New Roman"/>
        </w:rPr>
        <w:t xml:space="preserve"> 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Внешний муниципальный финансовый контроль в сфере бюджетных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воотношений в муниципальном образовании осуществляет ревизионная комиссия Венгеровского района Новосибирской области.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Внутренний муниципальный финансовый контроль в сфере бюджетных правоотношений в муниципальном образовании осуществляют органы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финансового контроля, являющиеся соответственно органами (дол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ностными лицами) администрации муниципального образования.</w:t>
      </w:r>
    </w:p>
    <w:p w:rsidR="00986D3E" w:rsidRDefault="00986D3E" w:rsidP="00986D3E">
      <w:pPr>
        <w:pStyle w:val="2"/>
        <w:ind w:firstLine="709"/>
        <w:jc w:val="both"/>
        <w:rPr>
          <w:rFonts w:ascii="Times New Roman" w:hAnsi="Times New Roman"/>
        </w:rPr>
      </w:pPr>
      <w:bookmarkStart w:id="53" w:name="_Toc478541986"/>
      <w:r>
        <w:rPr>
          <w:rFonts w:ascii="Times New Roman" w:hAnsi="Times New Roman"/>
        </w:rPr>
        <w:t>Статья 38. Порядок осуществления полномочий Контрольно-счетного органа по осуществлению внешнего муниципального финансового контроля</w:t>
      </w:r>
      <w:bookmarkEnd w:id="53"/>
    </w:p>
    <w:p w:rsidR="00986D3E" w:rsidRDefault="00986D3E" w:rsidP="00986D3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Порядок осуществления полномочий Контрольно-счетным органом по внешнему муниципальному финансовому контролю определяется </w:t>
      </w:r>
      <w:r w:rsidRPr="005F3852">
        <w:rPr>
          <w:rFonts w:ascii="Times New Roman" w:hAnsi="Times New Roman"/>
          <w:sz w:val="28"/>
          <w:szCs w:val="28"/>
        </w:rPr>
        <w:t xml:space="preserve">Бюджетным </w:t>
      </w:r>
      <w:hyperlink r:id="rId32" w:history="1">
        <w:r w:rsidRPr="005F3852">
          <w:rPr>
            <w:rStyle w:val="af5"/>
            <w:rFonts w:ascii="Times New Roman" w:hAnsi="Times New Roman"/>
            <w:sz w:val="28"/>
            <w:szCs w:val="28"/>
          </w:rPr>
          <w:t>кодексом</w:t>
        </w:r>
      </w:hyperlink>
      <w:r w:rsidRPr="005F3852">
        <w:rPr>
          <w:rFonts w:ascii="Times New Roman" w:hAnsi="Times New Roman"/>
          <w:sz w:val="28"/>
          <w:szCs w:val="28"/>
        </w:rPr>
        <w:t xml:space="preserve"> Российской Федерации, Федеральными законами от 06.10.2003 № 131-ФЗ «Об общих принципах организации местного самоуправления в Российской Федерации» и от 07.02.2011 № 6-ФЗ «Об общих принципах организации и де</w:t>
      </w:r>
      <w:r w:rsidRPr="005F3852">
        <w:rPr>
          <w:rFonts w:ascii="Times New Roman" w:hAnsi="Times New Roman"/>
          <w:sz w:val="28"/>
          <w:szCs w:val="28"/>
        </w:rPr>
        <w:t>я</w:t>
      </w:r>
      <w:r w:rsidRPr="005F3852">
        <w:rPr>
          <w:rFonts w:ascii="Times New Roman" w:hAnsi="Times New Roman"/>
          <w:sz w:val="28"/>
          <w:szCs w:val="28"/>
        </w:rPr>
        <w:t>тельности контрольно-счетных органов субъектов Российской Федерации и м</w:t>
      </w:r>
      <w:r w:rsidRPr="005F3852">
        <w:rPr>
          <w:rFonts w:ascii="Times New Roman" w:hAnsi="Times New Roman"/>
          <w:sz w:val="28"/>
          <w:szCs w:val="28"/>
        </w:rPr>
        <w:t>у</w:t>
      </w:r>
      <w:r w:rsidRPr="005F3852">
        <w:rPr>
          <w:rFonts w:ascii="Times New Roman" w:hAnsi="Times New Roman"/>
          <w:sz w:val="28"/>
          <w:szCs w:val="28"/>
        </w:rPr>
        <w:t>ниципальных</w:t>
      </w:r>
      <w:r>
        <w:rPr>
          <w:rFonts w:ascii="Times New Roman" w:hAnsi="Times New Roman"/>
          <w:sz w:val="28"/>
          <w:szCs w:val="28"/>
        </w:rPr>
        <w:t xml:space="preserve"> образований», Законом Новосибирской области от 7 октября 2011 г. № 111-ОЗ «Об отдельных вопросах организации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и деятельности контрольно-счетных органов муниципальных образований Новосибирской области», </w:t>
      </w:r>
      <w:r>
        <w:rPr>
          <w:rFonts w:ascii="Times New Roman" w:hAnsi="Times New Roman"/>
          <w:sz w:val="28"/>
        </w:rPr>
        <w:t>решен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ями Совета депутатов Венгеровского района от 12.08.2011 № 135 « Об утвержд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нии положения о ревизионной комиссии Венгеровского района Новосибирской области», от 22.12.2014 № 364 «О продлении  Соглашений о передаче Ревизио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ной комиссии Венгеровского района полномочий контрольно-счетных органов сельсовета по осуществлению внешнего муниципального финансового контроля»</w:t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от 01.12.2017 № 168 «О продлении  Соглашений о передаче Ревизионной коми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сии Венгеровского района </w:t>
      </w:r>
      <w:proofErr w:type="gramStart"/>
      <w:r>
        <w:rPr>
          <w:rFonts w:ascii="Times New Roman" w:hAnsi="Times New Roman"/>
          <w:sz w:val="28"/>
        </w:rPr>
        <w:t xml:space="preserve">полномочий контрольно-счетных органов сельсовета по осуществлению внешнего муниципального финансового контроля», Уставом муниципального образования, решениями Совета депутатов </w:t>
      </w:r>
      <w:proofErr w:type="spellStart"/>
      <w:r>
        <w:rPr>
          <w:rFonts w:ascii="Times New Roman" w:hAnsi="Times New Roman"/>
          <w:sz w:val="28"/>
        </w:rPr>
        <w:t>Шипицынского</w:t>
      </w:r>
      <w:proofErr w:type="spellEnd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lastRenderedPageBreak/>
        <w:t>сельсовета Венгеровского района от 23.12.2011 № 4 «О передаче ревизионной к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миссии Венгеровского района полномочий контрольно-счетного органа </w:t>
      </w:r>
      <w:proofErr w:type="spellStart"/>
      <w:r>
        <w:rPr>
          <w:rFonts w:ascii="Times New Roman" w:hAnsi="Times New Roman"/>
          <w:sz w:val="28"/>
        </w:rPr>
        <w:t>Шип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цынского</w:t>
      </w:r>
      <w:proofErr w:type="spellEnd"/>
      <w:r>
        <w:rPr>
          <w:rFonts w:ascii="Times New Roman" w:hAnsi="Times New Roman"/>
          <w:sz w:val="28"/>
        </w:rPr>
        <w:t xml:space="preserve"> сельсовета по осуществлению внешнего муниципального финансового контроля», от 23.12.2014 № 5 «О продлении Соглашения о передаче ревизионной комиссии Венгеровского района полномочий по осуществлению внешнего мун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ципального финансового контроля», от</w:t>
      </w:r>
      <w:proofErr w:type="gramEnd"/>
      <w:r>
        <w:rPr>
          <w:rFonts w:ascii="Times New Roman" w:hAnsi="Times New Roman"/>
          <w:sz w:val="28"/>
        </w:rPr>
        <w:t xml:space="preserve"> 25.12.2017 № 2 «О продлении Соглашения о передаче ревизионной комиссии Венгеровского района полномочий по ос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ществлению внешнего муниципального финансового контроля» и настоящим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ложением.</w:t>
      </w:r>
    </w:p>
    <w:p w:rsidR="00986D3E" w:rsidRDefault="00986D3E" w:rsidP="00986D3E">
      <w:pPr>
        <w:pStyle w:val="2"/>
        <w:spacing w:before="0"/>
        <w:ind w:firstLine="709"/>
        <w:rPr>
          <w:rFonts w:ascii="Times New Roman" w:hAnsi="Times New Roman"/>
        </w:rPr>
      </w:pPr>
      <w:bookmarkStart w:id="54" w:name="_Toc478541987"/>
    </w:p>
    <w:p w:rsidR="00986D3E" w:rsidRDefault="00986D3E" w:rsidP="00986D3E">
      <w:pPr>
        <w:pStyle w:val="2"/>
        <w:spacing w:before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Статья 39. Порядок осуществления полномочий органов муниципального финансового контроля, являющихся органами (должностными лицами) админ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страции муниципального образования, по осуществлению внутреннего муниц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пального финансового контроля</w:t>
      </w:r>
      <w:bookmarkEnd w:id="54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осуществления полномочий органами муниципального финансового контроля, являющимися органами (должностными лицами) администрации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образования, по внутреннему муниципальному финансовому контр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лю определяется правовыми актами администрации муниципального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ния.</w:t>
      </w:r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осуществления полномочий органами муниципального финансового контроля, являющимися органами (должностными лицами) администрации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ципального образования, по внутреннему муниципальному финансовому контр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лю должен содержать основания и порядок проведения проверок, ревизий и 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следований, в том числе перечень должностных лиц, уполномоченных принимать решения об их проведении, о периодичности их проведения.</w:t>
      </w:r>
      <w:proofErr w:type="gramEnd"/>
    </w:p>
    <w:p w:rsidR="00986D3E" w:rsidRDefault="00986D3E" w:rsidP="00986D3E">
      <w:pPr>
        <w:pStyle w:val="2"/>
        <w:rPr>
          <w:rFonts w:ascii="Times New Roman" w:hAnsi="Times New Roman"/>
        </w:rPr>
      </w:pPr>
      <w:bookmarkStart w:id="55" w:name="_Toc478541988"/>
      <w:r>
        <w:rPr>
          <w:rFonts w:ascii="Times New Roman" w:hAnsi="Times New Roman"/>
        </w:rPr>
        <w:t>Статья 40. Ответственность за бюджетные правонарушения</w:t>
      </w:r>
      <w:bookmarkEnd w:id="55"/>
    </w:p>
    <w:p w:rsidR="00986D3E" w:rsidRDefault="00986D3E" w:rsidP="00986D3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 за бюджетные правонарушения в муниципальном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нии наступает по основаниям и в формах, предусмотренных Бюджетным </w:t>
      </w:r>
      <w:hyperlink r:id="rId33" w:history="1">
        <w:r w:rsidRPr="000D2BA3">
          <w:rPr>
            <w:rStyle w:val="af5"/>
            <w:rFonts w:ascii="Times New Roman" w:hAnsi="Times New Roman"/>
            <w:sz w:val="28"/>
            <w:szCs w:val="28"/>
          </w:rPr>
          <w:t>коде</w:t>
        </w:r>
        <w:r w:rsidRPr="000D2BA3">
          <w:rPr>
            <w:rStyle w:val="af5"/>
            <w:rFonts w:ascii="Times New Roman" w:hAnsi="Times New Roman"/>
            <w:sz w:val="28"/>
            <w:szCs w:val="28"/>
          </w:rPr>
          <w:t>к</w:t>
        </w:r>
        <w:r w:rsidRPr="000D2BA3">
          <w:rPr>
            <w:rStyle w:val="af5"/>
            <w:rFonts w:ascii="Times New Roman" w:hAnsi="Times New Roman"/>
            <w:sz w:val="28"/>
            <w:szCs w:val="28"/>
          </w:rPr>
          <w:t>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 и иным федеральным законодательством.</w:t>
      </w:r>
    </w:p>
    <w:p w:rsidR="00986D3E" w:rsidRDefault="00986D3E" w:rsidP="00986D3E">
      <w:pPr>
        <w:pStyle w:val="1"/>
        <w:rPr>
          <w:rFonts w:ascii="Times New Roman" w:hAnsi="Times New Roman"/>
        </w:rPr>
      </w:pPr>
      <w:bookmarkStart w:id="56" w:name="_Toc478541989"/>
      <w:r>
        <w:rPr>
          <w:rFonts w:ascii="Times New Roman" w:hAnsi="Times New Roman"/>
        </w:rPr>
        <w:t>Глава 9. ЗАКЛЮЧИТЕЛЬНЫЕ ПОЛОЖЕНИЯ</w:t>
      </w:r>
      <w:bookmarkEnd w:id="56"/>
    </w:p>
    <w:p w:rsidR="00986D3E" w:rsidRDefault="00986D3E" w:rsidP="00986D3E">
      <w:pPr>
        <w:pStyle w:val="2"/>
        <w:rPr>
          <w:rFonts w:ascii="Times New Roman" w:hAnsi="Times New Roman"/>
        </w:rPr>
      </w:pPr>
      <w:bookmarkStart w:id="57" w:name="_Toc478541990"/>
      <w:r>
        <w:rPr>
          <w:rFonts w:ascii="Times New Roman" w:hAnsi="Times New Roman"/>
        </w:rPr>
        <w:t>Статья 41. Вступление в силу настоящего Положения</w:t>
      </w:r>
      <w:bookmarkEnd w:id="57"/>
    </w:p>
    <w:p w:rsidR="00986D3E" w:rsidRDefault="00986D3E" w:rsidP="00986D3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Положение вступает в силу с момента официального опубликов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986D3E" w:rsidRDefault="00986D3E" w:rsidP="00986D3E"/>
    <w:p w:rsidR="00986D3E" w:rsidRDefault="00986D3E" w:rsidP="00986D3E">
      <w:pPr>
        <w:jc w:val="both"/>
        <w:rPr>
          <w:rFonts w:ascii="Times New Roman" w:hAnsi="Times New Roman"/>
          <w:sz w:val="28"/>
          <w:szCs w:val="28"/>
        </w:rPr>
      </w:pPr>
    </w:p>
    <w:p w:rsidR="00EC3BB1" w:rsidRPr="00E8230F" w:rsidRDefault="00EC3BB1"/>
    <w:sectPr w:rsidR="00EC3BB1" w:rsidRPr="00E8230F" w:rsidSect="00CF24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CE555E"/>
    <w:multiLevelType w:val="hybridMultilevel"/>
    <w:tmpl w:val="72C8E6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F931FBC"/>
    <w:multiLevelType w:val="multilevel"/>
    <w:tmpl w:val="FDE853DA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abstractNum w:abstractNumId="7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42F"/>
    <w:rsid w:val="00095611"/>
    <w:rsid w:val="000F73EC"/>
    <w:rsid w:val="002423BD"/>
    <w:rsid w:val="002B5BA1"/>
    <w:rsid w:val="00424D9D"/>
    <w:rsid w:val="00467226"/>
    <w:rsid w:val="004858F1"/>
    <w:rsid w:val="004C338B"/>
    <w:rsid w:val="004F38E2"/>
    <w:rsid w:val="004F544B"/>
    <w:rsid w:val="005054B0"/>
    <w:rsid w:val="006E50A0"/>
    <w:rsid w:val="007E5323"/>
    <w:rsid w:val="009051D1"/>
    <w:rsid w:val="009364EE"/>
    <w:rsid w:val="00986D3E"/>
    <w:rsid w:val="00995BB7"/>
    <w:rsid w:val="00A56697"/>
    <w:rsid w:val="00B23775"/>
    <w:rsid w:val="00C26A06"/>
    <w:rsid w:val="00C30AE6"/>
    <w:rsid w:val="00CF242F"/>
    <w:rsid w:val="00D439FF"/>
    <w:rsid w:val="00DE4881"/>
    <w:rsid w:val="00E62C14"/>
    <w:rsid w:val="00E8230F"/>
    <w:rsid w:val="00EC3BB1"/>
    <w:rsid w:val="00EF7483"/>
    <w:rsid w:val="00F4609E"/>
    <w:rsid w:val="00F6747F"/>
    <w:rsid w:val="00FD29F9"/>
    <w:rsid w:val="00FE74AC"/>
    <w:rsid w:val="00FF3DB4"/>
    <w:rsid w:val="00FF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42F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F242F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F242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986D3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986D3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86D3E"/>
    <w:p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86D3E"/>
    <w:pPr>
      <w:spacing w:before="240" w:after="60" w:line="240" w:lineRule="auto"/>
      <w:outlineLvl w:val="5"/>
    </w:pPr>
    <w:rPr>
      <w:rFonts w:eastAsia="Times New Roman" w:cs="Times New Roman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86D3E"/>
    <w:pPr>
      <w:spacing w:before="240" w:after="60" w:line="240" w:lineRule="auto"/>
      <w:outlineLvl w:val="6"/>
    </w:pPr>
    <w:rPr>
      <w:rFonts w:eastAsia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86D3E"/>
    <w:pPr>
      <w:spacing w:before="240" w:after="60" w:line="240" w:lineRule="auto"/>
      <w:outlineLvl w:val="7"/>
    </w:pPr>
    <w:rPr>
      <w:rFonts w:eastAsia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86D3E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CF242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locked/>
    <w:rsid w:val="00CF242F"/>
    <w:rPr>
      <w:rFonts w:ascii="Cambria" w:hAnsi="Cambria" w:cs="Cambria"/>
      <w:b/>
      <w:bCs/>
      <w:color w:val="4F81BD"/>
      <w:sz w:val="26"/>
      <w:szCs w:val="26"/>
    </w:rPr>
  </w:style>
  <w:style w:type="paragraph" w:customStyle="1" w:styleId="ConsPlusTitle">
    <w:name w:val="ConsPlusTitle"/>
    <w:uiPriority w:val="99"/>
    <w:rsid w:val="00CF242F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CF242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CF242F"/>
    <w:pPr>
      <w:ind w:left="720"/>
    </w:pPr>
  </w:style>
  <w:style w:type="paragraph" w:customStyle="1" w:styleId="11">
    <w:name w:val="Без интервала1"/>
    <w:uiPriority w:val="99"/>
    <w:rsid w:val="00CF242F"/>
    <w:rPr>
      <w:rFonts w:eastAsia="Times New Roman" w:cs="Calibri"/>
      <w:sz w:val="22"/>
      <w:szCs w:val="22"/>
      <w:lang w:eastAsia="en-US"/>
    </w:rPr>
  </w:style>
  <w:style w:type="paragraph" w:styleId="a4">
    <w:name w:val="No Spacing"/>
    <w:uiPriority w:val="1"/>
    <w:qFormat/>
    <w:rsid w:val="00CF242F"/>
    <w:rPr>
      <w:rFonts w:cs="Calibri"/>
      <w:sz w:val="22"/>
      <w:szCs w:val="22"/>
      <w:lang w:eastAsia="en-US"/>
    </w:rPr>
  </w:style>
  <w:style w:type="character" w:customStyle="1" w:styleId="blk">
    <w:name w:val="blk"/>
    <w:basedOn w:val="a0"/>
    <w:uiPriority w:val="99"/>
    <w:rsid w:val="00CF242F"/>
  </w:style>
  <w:style w:type="paragraph" w:styleId="a5">
    <w:name w:val="Balloon Text"/>
    <w:basedOn w:val="a"/>
    <w:link w:val="a6"/>
    <w:uiPriority w:val="99"/>
    <w:semiHidden/>
    <w:rsid w:val="006E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E50A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986D3E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86D3E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86D3E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86D3E"/>
    <w:rPr>
      <w:rFonts w:eastAsia="Times New Roman"/>
      <w:b/>
      <w:bCs/>
      <w:sz w:val="20"/>
      <w:szCs w:val="20"/>
    </w:rPr>
  </w:style>
  <w:style w:type="character" w:customStyle="1" w:styleId="70">
    <w:name w:val="Заголовок 7 Знак"/>
    <w:link w:val="7"/>
    <w:uiPriority w:val="9"/>
    <w:semiHidden/>
    <w:rsid w:val="00986D3E"/>
    <w:rPr>
      <w:rFonts w:eastAsia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86D3E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86D3E"/>
    <w:rPr>
      <w:rFonts w:ascii="Cambria" w:eastAsia="Times New Roman" w:hAnsi="Cambria"/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locked/>
    <w:rsid w:val="00986D3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10"/>
    <w:rsid w:val="00986D3E"/>
    <w:rPr>
      <w:rFonts w:ascii="Cambria" w:eastAsia="Times New Roman" w:hAnsi="Cambria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986D3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link w:val="a9"/>
    <w:uiPriority w:val="11"/>
    <w:rsid w:val="00986D3E"/>
    <w:rPr>
      <w:rFonts w:ascii="Cambria" w:eastAsia="Times New Roman" w:hAnsi="Cambria"/>
      <w:sz w:val="24"/>
      <w:szCs w:val="24"/>
    </w:rPr>
  </w:style>
  <w:style w:type="character" w:styleId="ab">
    <w:name w:val="Strong"/>
    <w:uiPriority w:val="22"/>
    <w:qFormat/>
    <w:locked/>
    <w:rsid w:val="00986D3E"/>
    <w:rPr>
      <w:b/>
      <w:bCs/>
    </w:rPr>
  </w:style>
  <w:style w:type="character" w:styleId="ac">
    <w:name w:val="Emphasis"/>
    <w:uiPriority w:val="20"/>
    <w:qFormat/>
    <w:locked/>
    <w:rsid w:val="00986D3E"/>
    <w:rPr>
      <w:rFonts w:ascii="Calibri" w:hAnsi="Calibr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986D3E"/>
    <w:pPr>
      <w:spacing w:after="0" w:line="240" w:lineRule="auto"/>
    </w:pPr>
    <w:rPr>
      <w:rFonts w:eastAsia="Times New Roman" w:cs="Times New Roman"/>
      <w:i/>
      <w:sz w:val="24"/>
      <w:szCs w:val="24"/>
    </w:rPr>
  </w:style>
  <w:style w:type="character" w:customStyle="1" w:styleId="22">
    <w:name w:val="Цитата 2 Знак"/>
    <w:link w:val="21"/>
    <w:uiPriority w:val="29"/>
    <w:rsid w:val="00986D3E"/>
    <w:rPr>
      <w:rFonts w:eastAsia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86D3E"/>
    <w:pPr>
      <w:spacing w:after="0" w:line="240" w:lineRule="auto"/>
      <w:ind w:left="720" w:right="720"/>
    </w:pPr>
    <w:rPr>
      <w:rFonts w:eastAsia="Times New Roman" w:cs="Times New Roman"/>
      <w:b/>
      <w:i/>
      <w:sz w:val="24"/>
      <w:szCs w:val="20"/>
    </w:rPr>
  </w:style>
  <w:style w:type="character" w:customStyle="1" w:styleId="ae">
    <w:name w:val="Выделенная цитата Знак"/>
    <w:link w:val="ad"/>
    <w:uiPriority w:val="30"/>
    <w:rsid w:val="00986D3E"/>
    <w:rPr>
      <w:rFonts w:eastAsia="Times New Roman"/>
      <w:b/>
      <w:i/>
      <w:sz w:val="24"/>
      <w:szCs w:val="20"/>
    </w:rPr>
  </w:style>
  <w:style w:type="character" w:styleId="af">
    <w:name w:val="Subtle Emphasis"/>
    <w:uiPriority w:val="19"/>
    <w:qFormat/>
    <w:rsid w:val="00986D3E"/>
    <w:rPr>
      <w:i/>
      <w:color w:val="5A5A5A"/>
    </w:rPr>
  </w:style>
  <w:style w:type="character" w:styleId="af0">
    <w:name w:val="Intense Emphasis"/>
    <w:uiPriority w:val="21"/>
    <w:qFormat/>
    <w:rsid w:val="00986D3E"/>
    <w:rPr>
      <w:b/>
      <w:i/>
      <w:sz w:val="24"/>
      <w:szCs w:val="24"/>
      <w:u w:val="single"/>
    </w:rPr>
  </w:style>
  <w:style w:type="character" w:styleId="af1">
    <w:name w:val="Subtle Reference"/>
    <w:uiPriority w:val="31"/>
    <w:qFormat/>
    <w:rsid w:val="00986D3E"/>
    <w:rPr>
      <w:sz w:val="24"/>
      <w:szCs w:val="24"/>
      <w:u w:val="single"/>
    </w:rPr>
  </w:style>
  <w:style w:type="character" w:styleId="af2">
    <w:name w:val="Intense Reference"/>
    <w:uiPriority w:val="32"/>
    <w:qFormat/>
    <w:rsid w:val="00986D3E"/>
    <w:rPr>
      <w:b/>
      <w:sz w:val="24"/>
      <w:u w:val="single"/>
    </w:rPr>
  </w:style>
  <w:style w:type="character" w:styleId="af3">
    <w:name w:val="Book Title"/>
    <w:uiPriority w:val="33"/>
    <w:qFormat/>
    <w:rsid w:val="00986D3E"/>
    <w:rPr>
      <w:rFonts w:ascii="Cambria" w:eastAsia="Times New Roman" w:hAnsi="Cambria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86D3E"/>
    <w:pPr>
      <w:keepLines w:val="0"/>
      <w:spacing w:before="240" w:after="60" w:line="240" w:lineRule="auto"/>
      <w:outlineLvl w:val="9"/>
    </w:pPr>
    <w:rPr>
      <w:rFonts w:cs="Times New Roman"/>
      <w:color w:val="auto"/>
      <w:kern w:val="32"/>
      <w:sz w:val="32"/>
      <w:szCs w:val="32"/>
    </w:rPr>
  </w:style>
  <w:style w:type="paragraph" w:customStyle="1" w:styleId="s1">
    <w:name w:val="s_1"/>
    <w:basedOn w:val="a"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semiHidden/>
    <w:unhideWhenUsed/>
    <w:rsid w:val="00986D3E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Гиперссылка1"/>
    <w:basedOn w:val="a0"/>
    <w:rsid w:val="00986D3E"/>
  </w:style>
  <w:style w:type="paragraph" w:customStyle="1" w:styleId="s22">
    <w:name w:val="s_22"/>
    <w:basedOn w:val="a"/>
    <w:rsid w:val="00986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986D3E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f8">
    <w:name w:val="Верхний колонтитул Знак"/>
    <w:link w:val="af7"/>
    <w:uiPriority w:val="99"/>
    <w:rsid w:val="00986D3E"/>
    <w:rPr>
      <w:lang w:eastAsia="en-US"/>
    </w:rPr>
  </w:style>
  <w:style w:type="paragraph" w:styleId="af9">
    <w:name w:val="footer"/>
    <w:basedOn w:val="a"/>
    <w:link w:val="afa"/>
    <w:uiPriority w:val="99"/>
    <w:unhideWhenUsed/>
    <w:rsid w:val="00986D3E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afa">
    <w:name w:val="Нижний колонтитул Знак"/>
    <w:link w:val="af9"/>
    <w:uiPriority w:val="99"/>
    <w:rsid w:val="00986D3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F58C0D98C299D1EDF764174E7610D7C160E1207202D727D7FA21A20EB58927L6JEE" TargetMode="External"/><Relationship Id="rId13" Type="http://schemas.openxmlformats.org/officeDocument/2006/relationships/hyperlink" Target="consultantplus://offline/ref=88856F9000850097234362CE53BBFD5D66506B49FEBEC0A2E8234AF8D7fAvDF" TargetMode="External"/><Relationship Id="rId18" Type="http://schemas.openxmlformats.org/officeDocument/2006/relationships/hyperlink" Target="consultantplus://offline/ref=F2BF5C399A1EC4948B26465710A2D2D40654FB547E8120149918E62DBFZCL0I" TargetMode="External"/><Relationship Id="rId26" Type="http://schemas.openxmlformats.org/officeDocument/2006/relationships/hyperlink" Target="consultantplus://offline/ref=049A7A6D954015B87FFEFF38AC807D462EBEAE35846D3176C54578DD79EFC0B9178B98B82AB1554A87F2A6u7i2D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internet.garant.ru/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1FF58C0D98C299D1EDF764014D1A4EDECA6BBE2D7C05D4798EA57AFF59BC837029F7EA5E4ALFJCE" TargetMode="External"/><Relationship Id="rId12" Type="http://schemas.openxmlformats.org/officeDocument/2006/relationships/hyperlink" Target="consultantplus://offline/ref=6F2248565157EFE50F9B03F58B4A8BB06D010000A8D6862AE40577DB4919414A0092FD00D822E7B3s706E" TargetMode="External"/><Relationship Id="rId17" Type="http://schemas.openxmlformats.org/officeDocument/2006/relationships/hyperlink" Target="consultantplus://offline/ref=181016BB6B6B3380B3266755F2C3D5A90A710831A64131FF9076D0D9D8aAX7I" TargetMode="External"/><Relationship Id="rId25" Type="http://schemas.openxmlformats.org/officeDocument/2006/relationships/hyperlink" Target="consultantplus://offline/ref=049A7A6D954015B87FFEFF38AC807D462EBEAE358F6C3D76C54578DD79EFC0B9178B98B82AB1554A87F2A7u7iBD" TargetMode="External"/><Relationship Id="rId33" Type="http://schemas.openxmlformats.org/officeDocument/2006/relationships/hyperlink" Target="consultantplus://offline/ref=11E3FE5A732F2D0407D01F4E7336069B621EE81036399548BAA5B1429330OE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2BF5C399A1EC4948B26465710A2D2D40654FB547E8120149918E62DBFZCL0I" TargetMode="External"/><Relationship Id="rId20" Type="http://schemas.openxmlformats.org/officeDocument/2006/relationships/hyperlink" Target="http://internet.garant.ru/" TargetMode="External"/><Relationship Id="rId29" Type="http://schemas.openxmlformats.org/officeDocument/2006/relationships/hyperlink" Target="file:///C:\Users\&#1057;&#1087;&#1077;&#1094;&#1080;&#1072;&#1083;&#1080;&#1089;&#1090;\Desktop\&#1057;&#1077;&#1089;&#1089;&#1080;&#1080;\&#1057;&#1077;&#1089;&#1089;&#1080;&#1080;%202019\&#1090;&#1088;&#1080;&#1076;&#1094;&#1072;&#1090;&#1100;%20&#1089;&#1077;&#1076;&#1100;&#1084;&#1072;&#1103;%20&#1089;&#1077;&#1089;&#1089;&#1080;&#1103;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F58C0D98C299D1EDF764014D1A4EDECA63B8287050837BDFF074LFJAE" TargetMode="External"/><Relationship Id="rId11" Type="http://schemas.openxmlformats.org/officeDocument/2006/relationships/hyperlink" Target="consultantplus://offline/ref=6F2248565157EFE50F9B03F58B4A8BB06D010000A8D6862AE40577DB4919414A0092FD00D822E7B3s706E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consultantplus://offline/ref=049A7A6D954015B87FFEFF2EAFEC234F25B5F1388B6B3222911A23802EE6CAEE50C4C1F26FuBiD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856F9000850097234362CE53BBFD5D66506B49FEBEC0A2E8234AF8D7fAvDF" TargetMode="External"/><Relationship Id="rId23" Type="http://schemas.openxmlformats.org/officeDocument/2006/relationships/hyperlink" Target="consultantplus://offline/ref=049A7A6D954015B87FFEFF2EAFEC234F25B5F1388B6B3222911A23802EE6CAEE50C4C1FA6EBD564Au8i0D" TargetMode="External"/><Relationship Id="rId28" Type="http://schemas.openxmlformats.org/officeDocument/2006/relationships/hyperlink" Target="consultantplus://offline/ref=049A7A6D954015B87FFEFF38AC807D462EBEAE358F6C3D76C54578DD79EFC0B9178B98B82AB1554A87F2A7u7iBD" TargetMode="External"/><Relationship Id="rId10" Type="http://schemas.openxmlformats.org/officeDocument/2006/relationships/hyperlink" Target="consultantplus://offline/ref=049A7A6D954015B87FFEFF38AC807D462EBEAE3585693974C54578DD79EFC0B9178B98B82AB1554A87F2A7u7i8D" TargetMode="External"/><Relationship Id="rId19" Type="http://schemas.openxmlformats.org/officeDocument/2006/relationships/hyperlink" Target="http://internet.garant.ru/" TargetMode="External"/><Relationship Id="rId31" Type="http://schemas.openxmlformats.org/officeDocument/2006/relationships/hyperlink" Target="consultantplus://offline/ref=049A7A6D954015B87FFEFF38AC807D462EBEAE35846D3176C54578DD79EFC0B9178B98B82AB1554A87F2A6u7i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49A7A6D954015B87FFEFF2EAFEC234F25B5F1388B6B3222911A23802EE6CAEE50C4C1F26FuBiDD" TargetMode="External"/><Relationship Id="rId14" Type="http://schemas.openxmlformats.org/officeDocument/2006/relationships/hyperlink" Target="consultantplus://offline/ref=88856F9000850097234362CE53BBFD5D66506B49FEBEC0A2E8234AF8D7fAvDF" TargetMode="External"/><Relationship Id="rId22" Type="http://schemas.openxmlformats.org/officeDocument/2006/relationships/hyperlink" Target="consultantplus://offline/ref=049A7A6D954015B87FFEFF2EAFEC234F25B5F1388B6B3222911A23802EuEi6D" TargetMode="External"/><Relationship Id="rId27" Type="http://schemas.openxmlformats.org/officeDocument/2006/relationships/hyperlink" Target="consultantplus://offline/ref=049A7A6D954015B87FFEFF2EAFEC234F25B5F1388B6B3222911A23802EuEi6D" TargetMode="External"/><Relationship Id="rId30" Type="http://schemas.openxmlformats.org/officeDocument/2006/relationships/hyperlink" Target="file:///C:\Users\&#1057;&#1087;&#1077;&#1094;&#1080;&#1072;&#1083;&#1080;&#1089;&#1090;\Desktop\&#1057;&#1077;&#1089;&#1089;&#1080;&#1080;\&#1057;&#1077;&#1089;&#1089;&#1080;&#1080;%202019\&#1090;&#1088;&#1080;&#1076;&#1094;&#1072;&#1090;&#1100;%20&#1089;&#1077;&#1076;&#1100;&#1084;&#1072;&#1103;%20&#1089;&#1077;&#1089;&#1089;&#1080;&#1103;.docx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12167</Words>
  <Characters>69355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14</cp:revision>
  <cp:lastPrinted>2021-04-22T09:42:00Z</cp:lastPrinted>
  <dcterms:created xsi:type="dcterms:W3CDTF">2021-02-08T04:40:00Z</dcterms:created>
  <dcterms:modified xsi:type="dcterms:W3CDTF">2021-12-21T09:13:00Z</dcterms:modified>
</cp:coreProperties>
</file>